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ED2" w:rsidRPr="00734DFE" w:rsidRDefault="004B2ED2" w:rsidP="00734DFE">
      <w:pPr>
        <w:pStyle w:val="Nadpis1"/>
        <w:spacing w:before="0" w:line="240" w:lineRule="auto"/>
        <w:rPr>
          <w:sz w:val="32"/>
          <w:szCs w:val="32"/>
        </w:rPr>
      </w:pPr>
      <w:r w:rsidRPr="00734DFE">
        <w:rPr>
          <w:sz w:val="32"/>
          <w:szCs w:val="32"/>
        </w:rPr>
        <w:t>TISKOVÁ ZPRÁVA</w:t>
      </w:r>
    </w:p>
    <w:p w:rsidR="004B2ED2" w:rsidRDefault="004B2ED2" w:rsidP="00734DFE">
      <w:pPr>
        <w:spacing w:after="0" w:line="240" w:lineRule="auto"/>
      </w:pPr>
    </w:p>
    <w:p w:rsidR="004B2ED2" w:rsidRDefault="00516B18" w:rsidP="00734DF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Vláda</w:t>
      </w:r>
      <w:r w:rsidR="00CE1076" w:rsidRPr="00CE1076">
        <w:rPr>
          <w:b/>
          <w:sz w:val="28"/>
          <w:szCs w:val="28"/>
        </w:rPr>
        <w:t xml:space="preserve"> schválila novou skupinu grantových projektů. Mladí talentovaní vědci tak budou moc</w:t>
      </w:r>
      <w:r w:rsidR="00CE1076">
        <w:rPr>
          <w:b/>
          <w:sz w:val="28"/>
          <w:szCs w:val="28"/>
        </w:rPr>
        <w:t>i dosáhnout na dalších 61,5 mil</w:t>
      </w:r>
      <w:r w:rsidR="00CE1076" w:rsidRPr="00CE1076">
        <w:rPr>
          <w:b/>
          <w:sz w:val="28"/>
          <w:szCs w:val="28"/>
        </w:rPr>
        <w:t>ionu korun</w:t>
      </w:r>
    </w:p>
    <w:p w:rsidR="004B2ED2" w:rsidRPr="00734DFE" w:rsidRDefault="004B2ED2" w:rsidP="00734DFE">
      <w:pPr>
        <w:spacing w:after="0" w:line="240" w:lineRule="auto"/>
        <w:rPr>
          <w:sz w:val="28"/>
          <w:szCs w:val="28"/>
        </w:rPr>
      </w:pPr>
    </w:p>
    <w:p w:rsidR="00CE1076" w:rsidRPr="00CE1076" w:rsidRDefault="00516B18" w:rsidP="00CE1076">
      <w:pPr>
        <w:spacing w:after="0" w:line="240" w:lineRule="auto"/>
        <w:jc w:val="both"/>
        <w:rPr>
          <w:b/>
        </w:rPr>
      </w:pPr>
      <w:r w:rsidRPr="00F15482">
        <w:rPr>
          <w:b/>
        </w:rPr>
        <w:t xml:space="preserve">Praha, </w:t>
      </w:r>
      <w:r w:rsidR="00F15482" w:rsidRPr="00F15482">
        <w:rPr>
          <w:b/>
        </w:rPr>
        <w:t>23</w:t>
      </w:r>
      <w:r w:rsidR="00CE1076" w:rsidRPr="00F15482">
        <w:rPr>
          <w:b/>
        </w:rPr>
        <w:t>. května 2016</w:t>
      </w:r>
      <w:r w:rsidR="00CE1076" w:rsidRPr="00AF011B">
        <w:rPr>
          <w:b/>
        </w:rPr>
        <w:t xml:space="preserve"> – Granty Evropské výzkumné rady (ERC) jsou v současnosti považovány za nejprestižnější ocenění excelentních vědců. Čeští vědci o tyto granty dosud žádali jen málo a nebyli příliš úspěšní. Ke zlepšení nepříznivé situace má přispět nová skupina grantových projektů, kterou 19. února 2016 předložila Grantová agentura ČR Radě pro výzkum, vývoj a inovace </w:t>
      </w:r>
      <w:r w:rsidR="00AD4C52">
        <w:rPr>
          <w:b/>
        </w:rPr>
        <w:t>a vláda ji ve </w:t>
      </w:r>
      <w:r w:rsidR="00AF011B" w:rsidRPr="00AF011B">
        <w:rPr>
          <w:b/>
        </w:rPr>
        <w:t xml:space="preserve">středu 18. května </w:t>
      </w:r>
      <w:r w:rsidR="00AD4C52">
        <w:rPr>
          <w:b/>
        </w:rPr>
        <w:t xml:space="preserve">2016 </w:t>
      </w:r>
      <w:r w:rsidR="00AF011B" w:rsidRPr="00F15482">
        <w:rPr>
          <w:b/>
        </w:rPr>
        <w:t xml:space="preserve">schválila </w:t>
      </w:r>
      <w:r w:rsidR="00F15482" w:rsidRPr="00F15482">
        <w:rPr>
          <w:b/>
        </w:rPr>
        <w:t>(usnesení č. 448 zveřejněno 23</w:t>
      </w:r>
      <w:r w:rsidR="00AD4C52" w:rsidRPr="00F15482">
        <w:rPr>
          <w:b/>
        </w:rPr>
        <w:t>. května 2016</w:t>
      </w:r>
      <w:r w:rsidR="00F15482" w:rsidRPr="00F15482">
        <w:rPr>
          <w:b/>
        </w:rPr>
        <w:t>)</w:t>
      </w:r>
      <w:r w:rsidR="00AD4C52" w:rsidRPr="00F15482">
        <w:rPr>
          <w:b/>
        </w:rPr>
        <w:t>.</w:t>
      </w:r>
    </w:p>
    <w:p w:rsidR="00CE1076" w:rsidRDefault="00CE1076" w:rsidP="00CE1076">
      <w:pPr>
        <w:spacing w:after="0" w:line="240" w:lineRule="auto"/>
        <w:jc w:val="both"/>
      </w:pPr>
    </w:p>
    <w:p w:rsidR="00CE1076" w:rsidRDefault="00CE1076" w:rsidP="00CE1076">
      <w:pPr>
        <w:spacing w:after="0" w:line="240" w:lineRule="auto"/>
        <w:jc w:val="both"/>
      </w:pPr>
      <w:r>
        <w:t xml:space="preserve">Na počátku letošního roku ERC konstatovala, že některé země Evropské unie (EU) </w:t>
      </w:r>
      <w:r w:rsidRPr="00AF011B">
        <w:t>vykazují</w:t>
      </w:r>
      <w:r>
        <w:t xml:space="preserve"> významně nižší zastoupení vědců v jejích soutěžích, což vede mimo jiné k tomu</w:t>
      </w:r>
      <w:r w:rsidR="00AD4C52">
        <w:t>, že není využit jejich vědecko</w:t>
      </w:r>
      <w:r w:rsidR="00AD4C52">
        <w:noBreakHyphen/>
      </w:r>
      <w:r>
        <w:t>výzkumný potenciál. Konkrétně Česká republika podala v letech 2007 – 2014 třikrát méně grantových přihlášek a měla třikrát nižší úspěšnost, než byl průměr EU. ERC 19. ledna 2016 publikovala dokument “</w:t>
      </w:r>
      <w:proofErr w:type="spellStart"/>
      <w:r>
        <w:t>Fellowship</w:t>
      </w:r>
      <w:proofErr w:type="spellEnd"/>
      <w:r>
        <w:t xml:space="preserve"> to visit ERC </w:t>
      </w:r>
      <w:proofErr w:type="spellStart"/>
      <w:r>
        <w:t>grantee</w:t>
      </w:r>
      <w:proofErr w:type="spellEnd"/>
      <w:r>
        <w:t>”, ve kt</w:t>
      </w:r>
      <w:r w:rsidR="00AD4C52">
        <w:t>erém vyzvala národní agentury k </w:t>
      </w:r>
      <w:r>
        <w:t>vytvoření programů studijních stáží, jejichž prostřednictvím by byly financovány návštěvy budoucích žadatelů o ERC granty na pracovištích stávajících řešitelů projektů ERC. Z jednání s ERC vyplynulo, že realistickým řešením je provázat nové granty s již etablovaným programem podpory mladých českých talentovaných vědců, proto je „Podpora ERC žadatelů“ určena řešitelům juniorských grantů GA ČR z</w:t>
      </w:r>
      <w:r w:rsidR="00AD4C52">
        <w:t>e </w:t>
      </w:r>
      <w:r>
        <w:t>všech vědních oborů (technické vědy, vědy o neživé přírodě, lékařské a biologické vědy, společenské a humanitní vědy, zemědělské a biologicko-environmentální vědy).</w:t>
      </w:r>
    </w:p>
    <w:p w:rsidR="00CE1076" w:rsidRDefault="00CE1076" w:rsidP="00CE1076">
      <w:pPr>
        <w:spacing w:after="0" w:line="240" w:lineRule="auto"/>
        <w:jc w:val="both"/>
      </w:pPr>
    </w:p>
    <w:p w:rsidR="00CE1076" w:rsidRDefault="00CE1076" w:rsidP="00CE1076">
      <w:pPr>
        <w:spacing w:after="0" w:line="240" w:lineRule="auto"/>
        <w:jc w:val="both"/>
      </w:pPr>
      <w:r>
        <w:t>Grantová agentura České republiky (GA ČR) zareag</w:t>
      </w:r>
      <w:r w:rsidR="004025E2">
        <w:t>ovala na výzvu ERC jako jedna z</w:t>
      </w:r>
      <w:r>
        <w:t xml:space="preserve"> prvních evropských agentur a navrhla novou skupinu grantových projektů „Podpora ERC žadatelů“,</w:t>
      </w:r>
      <w:r w:rsidR="001029FD">
        <w:t xml:space="preserve"> kterou vláda </w:t>
      </w:r>
      <w:r w:rsidR="00AD4C52" w:rsidRPr="00AD4C52">
        <w:t>ve</w:t>
      </w:r>
      <w:r w:rsidR="001029FD" w:rsidRPr="00AD4C52">
        <w:t xml:space="preserve"> středu 18. </w:t>
      </w:r>
      <w:bookmarkStart w:id="0" w:name="_GoBack"/>
      <w:bookmarkEnd w:id="0"/>
      <w:r w:rsidR="001029FD" w:rsidRPr="00F15482">
        <w:t xml:space="preserve">května </w:t>
      </w:r>
      <w:r w:rsidR="004025E2" w:rsidRPr="00F15482">
        <w:t>schválila</w:t>
      </w:r>
      <w:r w:rsidR="00791C1D" w:rsidRPr="00F15482">
        <w:t xml:space="preserve">. </w:t>
      </w:r>
      <w:r w:rsidR="004025E2" w:rsidRPr="00F15482">
        <w:rPr>
          <w:i/>
        </w:rPr>
        <w:t>„</w:t>
      </w:r>
      <w:r w:rsidRPr="00F15482">
        <w:rPr>
          <w:i/>
        </w:rPr>
        <w:t>Navrhované</w:t>
      </w:r>
      <w:r w:rsidRPr="004025E2">
        <w:rPr>
          <w:i/>
        </w:rPr>
        <w:t xml:space="preserve"> grantové projekty mají vědcům </w:t>
      </w:r>
      <w:r w:rsidR="004025E2" w:rsidRPr="004025E2">
        <w:rPr>
          <w:i/>
        </w:rPr>
        <w:t>napo</w:t>
      </w:r>
      <w:r w:rsidRPr="004025E2">
        <w:rPr>
          <w:i/>
        </w:rPr>
        <w:t>moci zkvalitnit jejich výzkumný profil a rozhled v konkurenčním prostředí mezinárodního výzkumu. Hlavním a primárním cílem těchto programů je přispět ke zlepšení úspěšnosti mladých českých vědců v ERC soutěžích, a to jak ve zvýšení počtu podaných přihlášek, tak úspěšnosti v získávání ERC grantů,”</w:t>
      </w:r>
      <w:r>
        <w:t xml:space="preserve"> vysvětluje předseda Grantové agentur</w:t>
      </w:r>
      <w:r w:rsidR="004025E2">
        <w:t xml:space="preserve">y České republiky Ivan Netuka. </w:t>
      </w:r>
      <w:r w:rsidR="004025E2" w:rsidRPr="004025E2">
        <w:rPr>
          <w:i/>
        </w:rPr>
        <w:t>„</w:t>
      </w:r>
      <w:r w:rsidRPr="004025E2">
        <w:rPr>
          <w:i/>
        </w:rPr>
        <w:t>Vedlejším cílem je zvýšení mezinárodní mobility českých vědců spojené s pobytem na špičkových vědeckých pracovištích, získávání kontaktů na etablované vědecké kapacity a jejich týmy, zvýšení kvality žádostí o ERC granty a zlepšení schopností vést takto financované projekty,”</w:t>
      </w:r>
      <w:r>
        <w:t xml:space="preserve"> dodává Netuka. </w:t>
      </w:r>
    </w:p>
    <w:p w:rsidR="00CE1076" w:rsidRDefault="00CE1076" w:rsidP="00CE1076">
      <w:pPr>
        <w:spacing w:after="0" w:line="240" w:lineRule="auto"/>
        <w:jc w:val="both"/>
      </w:pPr>
    </w:p>
    <w:p w:rsidR="00CE1076" w:rsidRDefault="00CE1076" w:rsidP="00CE1076">
      <w:pPr>
        <w:spacing w:after="0" w:line="240" w:lineRule="auto"/>
        <w:jc w:val="both"/>
      </w:pPr>
      <w:r>
        <w:t xml:space="preserve">Celkové výdaje na „Podporu ERC žadatelů“ za dobu trvání grantových projektů v letech 2016 až 2022 dosáhnou přibližně 61,5 milionu korun. </w:t>
      </w:r>
    </w:p>
    <w:p w:rsidR="00CE1076" w:rsidRDefault="00CE1076" w:rsidP="00CE1076">
      <w:pPr>
        <w:spacing w:after="0" w:line="240" w:lineRule="auto"/>
        <w:jc w:val="both"/>
      </w:pPr>
    </w:p>
    <w:p w:rsidR="00CE1076" w:rsidRDefault="00CE1076" w:rsidP="00CE1076">
      <w:pPr>
        <w:spacing w:after="0" w:line="240" w:lineRule="auto"/>
        <w:jc w:val="both"/>
      </w:pPr>
      <w:r>
        <w:t xml:space="preserve">Získáním ERC grantu se významně posiluje mezinárodní vědecká reputace řešitele, jeho týmu i jeho pracoviště. Zájemci o ERC granty musejí kromě předchozích výsledků v oboru předložit zcela nové </w:t>
      </w:r>
      <w:r w:rsidR="004025E2">
        <w:br/>
      </w:r>
      <w:r>
        <w:t>a zásadní myšlenky. Jejich projekt musí mít ambici výrazně ovlivnit daný obor, posunout stávající hranice znalostí a otevřít nové výzkumné perspektivy.</w:t>
      </w:r>
    </w:p>
    <w:p w:rsidR="00CE1076" w:rsidRDefault="00CE1076" w:rsidP="00CE1076">
      <w:pPr>
        <w:spacing w:after="0" w:line="240" w:lineRule="auto"/>
        <w:jc w:val="both"/>
      </w:pPr>
    </w:p>
    <w:p w:rsidR="00CE1076" w:rsidRDefault="00CE1076" w:rsidP="00CE1076">
      <w:pPr>
        <w:spacing w:after="0" w:line="240" w:lineRule="auto"/>
        <w:jc w:val="both"/>
      </w:pPr>
      <w:r>
        <w:t xml:space="preserve"> Jakmile ERC nové grantové projekty “Podpora ER</w:t>
      </w:r>
      <w:r w:rsidR="004025E2">
        <w:t xml:space="preserve">C žadatelů” zařadí do schématu </w:t>
      </w:r>
      <w:r>
        <w:t>“</w:t>
      </w:r>
      <w:proofErr w:type="spellStart"/>
      <w:r>
        <w:t>Fellow-ship</w:t>
      </w:r>
      <w:proofErr w:type="spellEnd"/>
      <w:r w:rsidR="004025E2">
        <w:t xml:space="preserve"> to visit ERC </w:t>
      </w:r>
      <w:proofErr w:type="spellStart"/>
      <w:r w:rsidR="004025E2">
        <w:t>grantee</w:t>
      </w:r>
      <w:proofErr w:type="spellEnd"/>
      <w:r w:rsidR="004025E2">
        <w:t>”, bude na</w:t>
      </w:r>
      <w:r>
        <w:t xml:space="preserve"> webu www.gacr.cz  </w:t>
      </w:r>
      <w:r w:rsidR="004025E2">
        <w:t>zveřejněna výzva k podávání náv</w:t>
      </w:r>
      <w:r>
        <w:t>rhů.</w:t>
      </w:r>
    </w:p>
    <w:p w:rsidR="00CE1076" w:rsidRDefault="00CE1076" w:rsidP="00CE1076">
      <w:pPr>
        <w:spacing w:after="0" w:line="240" w:lineRule="auto"/>
        <w:jc w:val="both"/>
      </w:pPr>
    </w:p>
    <w:p w:rsidR="00CE1076" w:rsidRPr="00CE1076" w:rsidRDefault="00CE1076" w:rsidP="00CE1076">
      <w:pPr>
        <w:spacing w:after="0" w:line="240" w:lineRule="auto"/>
        <w:jc w:val="both"/>
        <w:rPr>
          <w:b/>
        </w:rPr>
      </w:pPr>
      <w:r w:rsidRPr="00CE1076">
        <w:rPr>
          <w:b/>
        </w:rPr>
        <w:lastRenderedPageBreak/>
        <w:t>Informace pro editory:</w:t>
      </w:r>
    </w:p>
    <w:p w:rsidR="00CE1076" w:rsidRDefault="00CE1076" w:rsidP="00CE1076">
      <w:pPr>
        <w:spacing w:after="0" w:line="240" w:lineRule="auto"/>
        <w:jc w:val="both"/>
      </w:pPr>
    </w:p>
    <w:p w:rsidR="00CE1076" w:rsidRDefault="00CE1076" w:rsidP="00CE1076">
      <w:pPr>
        <w:spacing w:after="0" w:line="240" w:lineRule="auto"/>
        <w:jc w:val="both"/>
      </w:pPr>
      <w:r>
        <w:t xml:space="preserve">Grantová agentura České republiky (GA ČR) je organizační složkou státu, která jako jediná instituce </w:t>
      </w:r>
      <w:r w:rsidR="004025E2">
        <w:br/>
      </w:r>
      <w:r>
        <w:t>v naší zemi poskytuje z veřejných prostředků účel</w:t>
      </w:r>
      <w:r w:rsidR="004025E2">
        <w:t>ovou podporu na projekty základ</w:t>
      </w:r>
      <w:r>
        <w:t xml:space="preserve">ního výzkumu. </w:t>
      </w:r>
      <w:r w:rsidR="004025E2">
        <w:br/>
      </w:r>
      <w:r>
        <w:t>V rámci vyhlášených programů financuje vědecké projekty jak pro erudované vědce a týmy, tak pro mladé a začínající vědecké pracovníky.</w:t>
      </w:r>
    </w:p>
    <w:p w:rsidR="00CE1076" w:rsidRDefault="00CE1076" w:rsidP="00CE1076">
      <w:pPr>
        <w:spacing w:after="0" w:line="240" w:lineRule="auto"/>
        <w:jc w:val="both"/>
      </w:pPr>
    </w:p>
    <w:p w:rsidR="00CE1076" w:rsidRPr="00CE1076" w:rsidRDefault="00CE1076" w:rsidP="00CE1076">
      <w:pPr>
        <w:spacing w:after="0" w:line="240" w:lineRule="auto"/>
        <w:jc w:val="both"/>
        <w:rPr>
          <w:b/>
        </w:rPr>
      </w:pPr>
      <w:r w:rsidRPr="00CE1076">
        <w:rPr>
          <w:b/>
        </w:rPr>
        <w:t>Kontakt pro média:</w:t>
      </w:r>
    </w:p>
    <w:p w:rsidR="00CE1076" w:rsidRDefault="00CE1076" w:rsidP="00CE1076">
      <w:pPr>
        <w:spacing w:after="0" w:line="240" w:lineRule="auto"/>
        <w:jc w:val="both"/>
      </w:pPr>
    </w:p>
    <w:p w:rsidR="00CE1076" w:rsidRDefault="00CE1076" w:rsidP="00CE1076">
      <w:pPr>
        <w:spacing w:after="0" w:line="240" w:lineRule="auto"/>
        <w:jc w:val="both"/>
      </w:pPr>
      <w:r>
        <w:t>Mgr. Klára Pirochová</w:t>
      </w:r>
    </w:p>
    <w:p w:rsidR="00CE1076" w:rsidRDefault="00CE1076" w:rsidP="00CE1076">
      <w:pPr>
        <w:spacing w:after="0" w:line="240" w:lineRule="auto"/>
        <w:jc w:val="both"/>
      </w:pPr>
      <w:r>
        <w:t xml:space="preserve">PR konzultant </w:t>
      </w:r>
    </w:p>
    <w:p w:rsidR="00CE1076" w:rsidRDefault="00CE1076" w:rsidP="00CE1076">
      <w:pPr>
        <w:spacing w:after="0" w:line="240" w:lineRule="auto"/>
        <w:jc w:val="both"/>
      </w:pPr>
      <w:r>
        <w:t>Grantová agentura České republiky</w:t>
      </w:r>
    </w:p>
    <w:p w:rsidR="00CE1076" w:rsidRDefault="00CE1076" w:rsidP="00CE1076">
      <w:pPr>
        <w:spacing w:after="0" w:line="240" w:lineRule="auto"/>
        <w:jc w:val="both"/>
      </w:pPr>
      <w:r>
        <w:t>klara.pirochova@gacr.cz</w:t>
      </w:r>
    </w:p>
    <w:p w:rsidR="00CE1076" w:rsidRDefault="00CE1076" w:rsidP="00CE1076">
      <w:pPr>
        <w:spacing w:after="0" w:line="240" w:lineRule="auto"/>
        <w:jc w:val="both"/>
      </w:pPr>
      <w:r>
        <w:t>732</w:t>
      </w:r>
      <w:r w:rsidR="0071764D">
        <w:t> </w:t>
      </w:r>
      <w:r>
        <w:t>801</w:t>
      </w:r>
      <w:r w:rsidR="0071764D">
        <w:t xml:space="preserve"> </w:t>
      </w:r>
      <w:r>
        <w:t>881</w:t>
      </w:r>
    </w:p>
    <w:p w:rsidR="00CE1076" w:rsidRDefault="00CE1076" w:rsidP="00CE1076">
      <w:pPr>
        <w:spacing w:after="0" w:line="240" w:lineRule="auto"/>
        <w:jc w:val="both"/>
      </w:pPr>
    </w:p>
    <w:p w:rsidR="004B2ED2" w:rsidRDefault="004B2ED2" w:rsidP="00AF011B">
      <w:pPr>
        <w:spacing w:after="0" w:line="240" w:lineRule="auto"/>
        <w:jc w:val="both"/>
      </w:pPr>
    </w:p>
    <w:sectPr w:rsidR="004B2ED2" w:rsidSect="0071764D">
      <w:headerReference w:type="first" r:id="rId7"/>
      <w:pgSz w:w="11906" w:h="16838"/>
      <w:pgMar w:top="2835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B80" w:rsidRDefault="00255B80" w:rsidP="00B80DEB">
      <w:pPr>
        <w:spacing w:after="0" w:line="240" w:lineRule="auto"/>
      </w:pPr>
      <w:r>
        <w:separator/>
      </w:r>
    </w:p>
  </w:endnote>
  <w:endnote w:type="continuationSeparator" w:id="0">
    <w:p w:rsidR="00255B80" w:rsidRDefault="00255B80" w:rsidP="00B8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B80" w:rsidRDefault="00255B80" w:rsidP="00B80DEB">
      <w:pPr>
        <w:spacing w:after="0" w:line="240" w:lineRule="auto"/>
      </w:pPr>
      <w:r>
        <w:separator/>
      </w:r>
    </w:p>
  </w:footnote>
  <w:footnote w:type="continuationSeparator" w:id="0">
    <w:p w:rsidR="00255B80" w:rsidRDefault="00255B80" w:rsidP="00B80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64D" w:rsidRDefault="0071764D">
    <w:pPr>
      <w:pStyle w:val="Zhlav"/>
    </w:pPr>
    <w:r>
      <w:rPr>
        <w:noProof/>
        <w:lang w:eastAsia="cs-CZ"/>
      </w:rPr>
      <w:drawing>
        <wp:inline distT="0" distB="0" distL="0" distR="0" wp14:anchorId="08CE466E" wp14:editId="6C70A381">
          <wp:extent cx="5591175" cy="742950"/>
          <wp:effectExtent l="0" t="0" r="9525" b="0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A26"/>
    <w:rsid w:val="00071649"/>
    <w:rsid w:val="000726EE"/>
    <w:rsid w:val="000C1E2F"/>
    <w:rsid w:val="001001CB"/>
    <w:rsid w:val="001029FD"/>
    <w:rsid w:val="00127177"/>
    <w:rsid w:val="001F6C2B"/>
    <w:rsid w:val="00233F61"/>
    <w:rsid w:val="00245C5F"/>
    <w:rsid w:val="00255B80"/>
    <w:rsid w:val="00256CF4"/>
    <w:rsid w:val="002640FC"/>
    <w:rsid w:val="00282BD5"/>
    <w:rsid w:val="002A2218"/>
    <w:rsid w:val="002B6368"/>
    <w:rsid w:val="00340A7F"/>
    <w:rsid w:val="00361036"/>
    <w:rsid w:val="00361EAC"/>
    <w:rsid w:val="004025E2"/>
    <w:rsid w:val="004B2ED2"/>
    <w:rsid w:val="004C0509"/>
    <w:rsid w:val="005070FD"/>
    <w:rsid w:val="0051019F"/>
    <w:rsid w:val="00516B18"/>
    <w:rsid w:val="0053063F"/>
    <w:rsid w:val="005428AF"/>
    <w:rsid w:val="00632CB1"/>
    <w:rsid w:val="00655D39"/>
    <w:rsid w:val="006605E0"/>
    <w:rsid w:val="00663938"/>
    <w:rsid w:val="00665C6A"/>
    <w:rsid w:val="00675AFB"/>
    <w:rsid w:val="0071684E"/>
    <w:rsid w:val="0071764D"/>
    <w:rsid w:val="0073421C"/>
    <w:rsid w:val="00734DFE"/>
    <w:rsid w:val="007352CF"/>
    <w:rsid w:val="00750C36"/>
    <w:rsid w:val="007532F3"/>
    <w:rsid w:val="00771A1E"/>
    <w:rsid w:val="00791C1D"/>
    <w:rsid w:val="007D2B66"/>
    <w:rsid w:val="007E0120"/>
    <w:rsid w:val="007F2D8F"/>
    <w:rsid w:val="007F61A7"/>
    <w:rsid w:val="00806A5F"/>
    <w:rsid w:val="008229AC"/>
    <w:rsid w:val="00822D64"/>
    <w:rsid w:val="00837EAE"/>
    <w:rsid w:val="008B27EF"/>
    <w:rsid w:val="008B3142"/>
    <w:rsid w:val="008B5581"/>
    <w:rsid w:val="008D04A2"/>
    <w:rsid w:val="00900E9C"/>
    <w:rsid w:val="00937918"/>
    <w:rsid w:val="0097468E"/>
    <w:rsid w:val="009A20F4"/>
    <w:rsid w:val="009B0FEC"/>
    <w:rsid w:val="00A066AE"/>
    <w:rsid w:val="00A54DE9"/>
    <w:rsid w:val="00A73740"/>
    <w:rsid w:val="00A773F1"/>
    <w:rsid w:val="00A8644A"/>
    <w:rsid w:val="00AD287A"/>
    <w:rsid w:val="00AD4C52"/>
    <w:rsid w:val="00AF011B"/>
    <w:rsid w:val="00B03FC7"/>
    <w:rsid w:val="00B61CAA"/>
    <w:rsid w:val="00B80DEB"/>
    <w:rsid w:val="00B91000"/>
    <w:rsid w:val="00B920A3"/>
    <w:rsid w:val="00BC0219"/>
    <w:rsid w:val="00BF16DC"/>
    <w:rsid w:val="00C91E74"/>
    <w:rsid w:val="00CE1076"/>
    <w:rsid w:val="00CE2511"/>
    <w:rsid w:val="00D2161E"/>
    <w:rsid w:val="00D4181D"/>
    <w:rsid w:val="00D4330A"/>
    <w:rsid w:val="00D87AA1"/>
    <w:rsid w:val="00D97401"/>
    <w:rsid w:val="00DB3133"/>
    <w:rsid w:val="00DC4C9D"/>
    <w:rsid w:val="00E04354"/>
    <w:rsid w:val="00E330F7"/>
    <w:rsid w:val="00E5157D"/>
    <w:rsid w:val="00EC5817"/>
    <w:rsid w:val="00F15482"/>
    <w:rsid w:val="00F50553"/>
    <w:rsid w:val="00F60A26"/>
    <w:rsid w:val="00FA43C3"/>
    <w:rsid w:val="00FE1ABC"/>
    <w:rsid w:val="00FE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2218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34DF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34DFE"/>
    <w:rPr>
      <w:rFonts w:ascii="Cambria" w:hAnsi="Cambria" w:cs="Times New Roman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B80DEB"/>
    <w:rPr>
      <w:rFonts w:cs="Times New Roman"/>
    </w:rPr>
  </w:style>
  <w:style w:type="paragraph" w:styleId="Zpat">
    <w:name w:val="footer"/>
    <w:basedOn w:val="Normln"/>
    <w:link w:val="Zpat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B80DEB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D2161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45C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2218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34DF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34DFE"/>
    <w:rPr>
      <w:rFonts w:ascii="Cambria" w:hAnsi="Cambria" w:cs="Times New Roman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B80DEB"/>
    <w:rPr>
      <w:rFonts w:cs="Times New Roman"/>
    </w:rPr>
  </w:style>
  <w:style w:type="paragraph" w:styleId="Zpat">
    <w:name w:val="footer"/>
    <w:basedOn w:val="Normln"/>
    <w:link w:val="Zpat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B80DEB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D2161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45C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56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3616">
              <w:marLeft w:val="0"/>
              <w:marRight w:val="51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2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ekce\PR\&#352;ablony%20dokument&#367;\TISKOV&#193;%20ZPR&#193;V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TISKOVÁ ZPRÁVA</Template>
  <TotalTime>2</TotalTime>
  <Pages>2</Pages>
  <Words>524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/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creator>Gabriela Bechynska</dc:creator>
  <cp:lastModifiedBy>Klára Pirochová</cp:lastModifiedBy>
  <cp:revision>3</cp:revision>
  <cp:lastPrinted>2016-05-23T09:37:00Z</cp:lastPrinted>
  <dcterms:created xsi:type="dcterms:W3CDTF">2016-05-23T09:42:00Z</dcterms:created>
  <dcterms:modified xsi:type="dcterms:W3CDTF">2016-05-24T07:36:00Z</dcterms:modified>
</cp:coreProperties>
</file>