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ED2" w:rsidRPr="00734DFE" w:rsidRDefault="004B2ED2" w:rsidP="00734DFE">
      <w:pPr>
        <w:pStyle w:val="Nadpis1"/>
        <w:spacing w:before="0" w:line="240" w:lineRule="auto"/>
        <w:rPr>
          <w:sz w:val="32"/>
          <w:szCs w:val="32"/>
        </w:rPr>
      </w:pPr>
      <w:r w:rsidRPr="00734DFE">
        <w:rPr>
          <w:sz w:val="32"/>
          <w:szCs w:val="32"/>
        </w:rPr>
        <w:t>TISKOVÁ ZPRÁVA</w:t>
      </w:r>
    </w:p>
    <w:p w:rsidR="00464000" w:rsidRDefault="00464000" w:rsidP="00AA3AB4">
      <w:pPr>
        <w:spacing w:after="0" w:line="240" w:lineRule="auto"/>
      </w:pPr>
    </w:p>
    <w:p w:rsidR="004B2ED2" w:rsidRPr="00EB547D" w:rsidRDefault="00D608E6" w:rsidP="00AA3AB4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EB547D">
        <w:rPr>
          <w:rFonts w:ascii="Arial" w:hAnsi="Arial" w:cs="Arial"/>
          <w:b/>
          <w:sz w:val="24"/>
          <w:szCs w:val="24"/>
        </w:rPr>
        <w:t>Čeští vědci na cestě k umělým hlasivkám, které dokážou vrátit původní hlas</w:t>
      </w:r>
    </w:p>
    <w:p w:rsidR="004B2ED2" w:rsidRPr="00EB547D" w:rsidRDefault="004B2ED2" w:rsidP="00734DFE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E1076" w:rsidRPr="00EB547D" w:rsidRDefault="00516B18" w:rsidP="00CE107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EB547D">
        <w:rPr>
          <w:rFonts w:ascii="Arial" w:hAnsi="Arial" w:cs="Arial"/>
          <w:b/>
          <w:sz w:val="20"/>
          <w:szCs w:val="20"/>
        </w:rPr>
        <w:t xml:space="preserve">Praha, </w:t>
      </w:r>
      <w:r w:rsidR="00EB547D" w:rsidRPr="00EB547D">
        <w:rPr>
          <w:rFonts w:ascii="Arial" w:hAnsi="Arial" w:cs="Arial"/>
          <w:b/>
          <w:sz w:val="20"/>
          <w:szCs w:val="20"/>
        </w:rPr>
        <w:t>27</w:t>
      </w:r>
      <w:r w:rsidR="00AA3AB4" w:rsidRPr="00EB547D">
        <w:rPr>
          <w:rFonts w:ascii="Arial" w:hAnsi="Arial" w:cs="Arial"/>
          <w:b/>
          <w:sz w:val="20"/>
          <w:szCs w:val="20"/>
        </w:rPr>
        <w:t>. září</w:t>
      </w:r>
      <w:r w:rsidR="00CE1076" w:rsidRPr="00EB547D">
        <w:rPr>
          <w:rFonts w:ascii="Arial" w:hAnsi="Arial" w:cs="Arial"/>
          <w:b/>
          <w:sz w:val="20"/>
          <w:szCs w:val="20"/>
        </w:rPr>
        <w:t xml:space="preserve"> 2016 –</w:t>
      </w:r>
      <w:r w:rsidR="00464000" w:rsidRPr="00EB547D">
        <w:rPr>
          <w:rFonts w:ascii="Arial" w:hAnsi="Arial" w:cs="Arial"/>
          <w:b/>
          <w:sz w:val="20"/>
          <w:szCs w:val="20"/>
        </w:rPr>
        <w:t xml:space="preserve"> </w:t>
      </w:r>
      <w:r w:rsidR="00D608E6" w:rsidRPr="00EB547D">
        <w:rPr>
          <w:rFonts w:ascii="Arial" w:hAnsi="Arial" w:cs="Arial"/>
          <w:b/>
          <w:sz w:val="20"/>
          <w:szCs w:val="20"/>
        </w:rPr>
        <w:t xml:space="preserve">Pacientům po laryngektomii vysvitla naděje na kvalitnější hlasivkovou náhradu. Tým Tomáše </w:t>
      </w:r>
      <w:proofErr w:type="spellStart"/>
      <w:r w:rsidR="00D608E6" w:rsidRPr="00EB547D">
        <w:rPr>
          <w:rFonts w:ascii="Arial" w:hAnsi="Arial" w:cs="Arial"/>
          <w:b/>
          <w:sz w:val="20"/>
          <w:szCs w:val="20"/>
        </w:rPr>
        <w:t>Vampoly</w:t>
      </w:r>
      <w:proofErr w:type="spellEnd"/>
      <w:r w:rsidR="00D608E6" w:rsidRPr="00EB547D">
        <w:rPr>
          <w:rFonts w:ascii="Arial" w:hAnsi="Arial" w:cs="Arial"/>
          <w:b/>
          <w:sz w:val="20"/>
          <w:szCs w:val="20"/>
        </w:rPr>
        <w:t xml:space="preserve"> z Fakulty strojní ČVUT se dlouhodobě věnuje výzkumu individuální hlasivkové náhrady a ve svém bádání již značně pokročil. Za svůj projekt byl oceněn Cenou předsedy Grantové agentury České republiky.</w:t>
      </w:r>
    </w:p>
    <w:p w:rsidR="00CE1076" w:rsidRPr="00EB547D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608E6" w:rsidRPr="00EB547D" w:rsidRDefault="00D608E6" w:rsidP="00D608E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B547D">
        <w:rPr>
          <w:rFonts w:ascii="Arial" w:hAnsi="Arial" w:cs="Arial"/>
          <w:sz w:val="20"/>
          <w:szCs w:val="20"/>
        </w:rPr>
        <w:t xml:space="preserve">Hlasivky člověka sice měří méně než dva centimetry, ale umí vytvořit hlas a zvuk tak silný, že je slyšet desítky metrů daleko. Pacientům, kteří onemocní rakovinou hlasivek nebo hrtanu, musejí lékaři celý hrtan i s hlasivkami odoperovat. Ačkoliv moderní věda umí nahradit všemožné části lidského těla, napodobit hlasivky bylo donedávna nad její síly. Hlasivky vykonají více než milion kmitů za den </w:t>
      </w:r>
      <w:r w:rsidR="004349E3" w:rsidRPr="00EB547D">
        <w:rPr>
          <w:rFonts w:ascii="Arial" w:hAnsi="Arial" w:cs="Arial"/>
          <w:sz w:val="20"/>
          <w:szCs w:val="20"/>
        </w:rPr>
        <w:br/>
      </w:r>
      <w:r w:rsidRPr="00EB547D">
        <w:rPr>
          <w:rFonts w:ascii="Arial" w:hAnsi="Arial" w:cs="Arial"/>
          <w:sz w:val="20"/>
          <w:szCs w:val="20"/>
        </w:rPr>
        <w:t xml:space="preserve">a vzduch v nich má sílu hurikánu (asi 180km/hod). Najít materiál, který by vydržel tuto extrémní zátěž a vydával zvuk stejných vlastností, jako má lidský hlas, se vědcům dosud nedařilo. Jediné řešení pro pacienty, kteří ztratili hlas, jsou hlasivky vnější (např. tzv. “slavík”), jejichž zvuk je ale nepřirozený </w:t>
      </w:r>
      <w:r w:rsidR="004349E3" w:rsidRPr="00EB547D">
        <w:rPr>
          <w:rFonts w:ascii="Arial" w:hAnsi="Arial" w:cs="Arial"/>
          <w:sz w:val="20"/>
          <w:szCs w:val="20"/>
        </w:rPr>
        <w:br/>
      </w:r>
      <w:r w:rsidRPr="00EB547D">
        <w:rPr>
          <w:rFonts w:ascii="Arial" w:hAnsi="Arial" w:cs="Arial"/>
          <w:sz w:val="20"/>
          <w:szCs w:val="20"/>
        </w:rPr>
        <w:t xml:space="preserve">a strojový. </w:t>
      </w:r>
    </w:p>
    <w:p w:rsidR="00D608E6" w:rsidRPr="00EB547D" w:rsidRDefault="00D608E6" w:rsidP="00D608E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608E6" w:rsidRPr="00EB547D" w:rsidRDefault="00D608E6" w:rsidP="00D608E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B547D">
        <w:rPr>
          <w:rFonts w:ascii="Arial" w:hAnsi="Arial" w:cs="Arial"/>
          <w:sz w:val="20"/>
          <w:szCs w:val="20"/>
        </w:rPr>
        <w:t xml:space="preserve">Oceněný projekt Tomáše </w:t>
      </w:r>
      <w:proofErr w:type="spellStart"/>
      <w:r w:rsidRPr="00EB547D">
        <w:rPr>
          <w:rFonts w:ascii="Arial" w:hAnsi="Arial" w:cs="Arial"/>
          <w:sz w:val="20"/>
          <w:szCs w:val="20"/>
        </w:rPr>
        <w:t>Vampoly</w:t>
      </w:r>
      <w:proofErr w:type="spellEnd"/>
      <w:r w:rsidRPr="00EB547D">
        <w:rPr>
          <w:rFonts w:ascii="Arial" w:hAnsi="Arial" w:cs="Arial"/>
          <w:sz w:val="20"/>
          <w:szCs w:val="20"/>
        </w:rPr>
        <w:t xml:space="preserve"> je unikátní tím, že se zabýval hlasivkovou náhradou, která je individuální. Než by pacient podstoupil operaci, při níž by mu hlasivky byly odstraněny, jeho hlas by podrobil analýze tým odborníků a podle toho naladil individuální náhradu. V ideálním případě by měla původní hlas nositele napodobit tak, aby nikdo nepoznal, že mluví prostřednictvím umělých hlasivek. </w:t>
      </w:r>
    </w:p>
    <w:p w:rsidR="00D608E6" w:rsidRPr="00EB547D" w:rsidRDefault="00D608E6" w:rsidP="00D608E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608E6" w:rsidRPr="00EB547D" w:rsidRDefault="00D608E6" w:rsidP="00D608E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B547D">
        <w:rPr>
          <w:rFonts w:ascii="Arial" w:hAnsi="Arial" w:cs="Arial"/>
          <w:sz w:val="20"/>
          <w:szCs w:val="20"/>
        </w:rPr>
        <w:t xml:space="preserve">Řešitelský tým se skládal ze čtyř nezávislých institucí, z nichž každá hrála velmi důležitou úlohu. Vhodný materiál pro hlasivkovou náhradu navrhl a na základě zadání Tomáše </w:t>
      </w:r>
      <w:proofErr w:type="spellStart"/>
      <w:r w:rsidRPr="00EB547D">
        <w:rPr>
          <w:rFonts w:ascii="Arial" w:hAnsi="Arial" w:cs="Arial"/>
          <w:sz w:val="20"/>
          <w:szCs w:val="20"/>
        </w:rPr>
        <w:t>Vampoly</w:t>
      </w:r>
      <w:proofErr w:type="spellEnd"/>
      <w:r w:rsidRPr="00EB547D">
        <w:rPr>
          <w:rFonts w:ascii="Arial" w:hAnsi="Arial" w:cs="Arial"/>
          <w:sz w:val="20"/>
          <w:szCs w:val="20"/>
        </w:rPr>
        <w:t xml:space="preserve"> vyrobil řadu konkrétních variant náhrady Ústav makromolekulární chemie AV ČR. Počítačové simulace funkcí a prověření, že se hlasivky chovají, jak mají, zajistil Tomáš </w:t>
      </w:r>
      <w:proofErr w:type="spellStart"/>
      <w:r w:rsidRPr="00EB547D">
        <w:rPr>
          <w:rFonts w:ascii="Arial" w:hAnsi="Arial" w:cs="Arial"/>
          <w:sz w:val="20"/>
          <w:szCs w:val="20"/>
        </w:rPr>
        <w:t>Vampola</w:t>
      </w:r>
      <w:proofErr w:type="spellEnd"/>
      <w:r w:rsidRPr="00EB547D">
        <w:rPr>
          <w:rFonts w:ascii="Arial" w:hAnsi="Arial" w:cs="Arial"/>
          <w:sz w:val="20"/>
          <w:szCs w:val="20"/>
        </w:rPr>
        <w:t xml:space="preserve"> a jeho tým z Fakulty strojní ČVUT, kde byly poté vyrobeny formy pro odlévání umělých hlasivek. V Ústavu termomechaniky AV ČR na speciálně zkonstruované měřicí trati simulující plíce a vokální trakt člověka ověřovali jejich aerodynamické, akustické a vibrační vlastnosti. A v neposlední řadě, realizovatelnost </w:t>
      </w:r>
      <w:r w:rsidR="004349E3" w:rsidRPr="00EB547D">
        <w:rPr>
          <w:rFonts w:ascii="Arial" w:hAnsi="Arial" w:cs="Arial"/>
          <w:sz w:val="20"/>
          <w:szCs w:val="20"/>
        </w:rPr>
        <w:br/>
      </w:r>
      <w:r w:rsidRPr="00EB547D">
        <w:rPr>
          <w:rFonts w:ascii="Arial" w:hAnsi="Arial" w:cs="Arial"/>
          <w:sz w:val="20"/>
          <w:szCs w:val="20"/>
        </w:rPr>
        <w:t xml:space="preserve">a </w:t>
      </w:r>
      <w:proofErr w:type="spellStart"/>
      <w:r w:rsidRPr="00EB547D">
        <w:rPr>
          <w:rFonts w:ascii="Arial" w:hAnsi="Arial" w:cs="Arial"/>
          <w:sz w:val="20"/>
          <w:szCs w:val="20"/>
        </w:rPr>
        <w:t>voperovatelnost</w:t>
      </w:r>
      <w:proofErr w:type="spellEnd"/>
      <w:r w:rsidRPr="00EB547D">
        <w:rPr>
          <w:rFonts w:ascii="Arial" w:hAnsi="Arial" w:cs="Arial"/>
          <w:sz w:val="20"/>
          <w:szCs w:val="20"/>
        </w:rPr>
        <w:t xml:space="preserve"> navržených hlasivkových náhrad byla studována na 1. lékařské fakultě UK v Praze. Výsledky projektu vyústily v český patent, následovat bude evropský. </w:t>
      </w:r>
    </w:p>
    <w:p w:rsidR="00D608E6" w:rsidRPr="00EB547D" w:rsidRDefault="00D608E6" w:rsidP="00D608E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608E6" w:rsidRPr="00EB547D" w:rsidRDefault="00D608E6" w:rsidP="00D608E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B547D">
        <w:rPr>
          <w:rFonts w:ascii="Arial" w:hAnsi="Arial" w:cs="Arial"/>
          <w:i/>
          <w:sz w:val="20"/>
          <w:szCs w:val="20"/>
        </w:rPr>
        <w:t>“Hlasivka funguje podobně jako struna. Když ji napnete, frekvence a tudíž i hlas je vyšší. My jsme navrhli postup, jak hlasivku předepnout nezávisle na člověku. Ten ji pak bude rozechvívat svým dechem a mluvit,”</w:t>
      </w:r>
      <w:r w:rsidRPr="00EB547D">
        <w:rPr>
          <w:rFonts w:ascii="Arial" w:hAnsi="Arial" w:cs="Arial"/>
          <w:sz w:val="20"/>
          <w:szCs w:val="20"/>
        </w:rPr>
        <w:t xml:space="preserve"> říká laureát Ceny předsedy GA ČR Tomáš </w:t>
      </w:r>
      <w:proofErr w:type="spellStart"/>
      <w:r w:rsidRPr="00EB547D">
        <w:rPr>
          <w:rFonts w:ascii="Arial" w:hAnsi="Arial" w:cs="Arial"/>
          <w:sz w:val="20"/>
          <w:szCs w:val="20"/>
        </w:rPr>
        <w:t>Vampola</w:t>
      </w:r>
      <w:proofErr w:type="spellEnd"/>
      <w:r w:rsidRPr="00EB547D">
        <w:rPr>
          <w:rFonts w:ascii="Arial" w:hAnsi="Arial" w:cs="Arial"/>
          <w:sz w:val="20"/>
          <w:szCs w:val="20"/>
        </w:rPr>
        <w:t>.</w:t>
      </w:r>
    </w:p>
    <w:p w:rsidR="00D608E6" w:rsidRPr="00EB547D" w:rsidRDefault="00D608E6" w:rsidP="00D608E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608E6" w:rsidRPr="00EB547D" w:rsidRDefault="00D608E6" w:rsidP="00D608E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B547D">
        <w:rPr>
          <w:rFonts w:ascii="Arial" w:hAnsi="Arial" w:cs="Arial"/>
          <w:sz w:val="20"/>
          <w:szCs w:val="20"/>
        </w:rPr>
        <w:t>V tuto chvíli je hlasivkovou náhradu třeba otestovat na zvířatech a po odladění všech případných nesnází by přišlo na řadu klinické testování na člověku. Teprve poté se může očekávat komerční aplikace a dostupnost této hlasivkové náhrady na trhu.</w:t>
      </w:r>
    </w:p>
    <w:p w:rsidR="00D608E6" w:rsidRPr="00EB547D" w:rsidRDefault="00D608E6" w:rsidP="00D608E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B547D">
        <w:rPr>
          <w:rFonts w:ascii="Arial" w:hAnsi="Arial" w:cs="Arial"/>
          <w:sz w:val="20"/>
          <w:szCs w:val="20"/>
        </w:rPr>
        <w:t xml:space="preserve"> </w:t>
      </w:r>
    </w:p>
    <w:p w:rsidR="00D608E6" w:rsidRPr="00EB547D" w:rsidRDefault="00D608E6" w:rsidP="00D608E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B547D">
        <w:rPr>
          <w:rFonts w:ascii="Arial" w:hAnsi="Arial" w:cs="Arial"/>
          <w:sz w:val="20"/>
          <w:szCs w:val="20"/>
        </w:rPr>
        <w:t xml:space="preserve">V České republice přijde operativním zákrokem o hlasivky až 150 osob každý rok, celkem u nás </w:t>
      </w:r>
      <w:r w:rsidR="00FB6B1C">
        <w:rPr>
          <w:rFonts w:ascii="Arial" w:hAnsi="Arial" w:cs="Arial"/>
          <w:sz w:val="20"/>
          <w:szCs w:val="20"/>
        </w:rPr>
        <w:br/>
      </w:r>
      <w:bookmarkStart w:id="0" w:name="_GoBack"/>
      <w:bookmarkEnd w:id="0"/>
      <w:r w:rsidRPr="00EB547D">
        <w:rPr>
          <w:rFonts w:ascii="Arial" w:hAnsi="Arial" w:cs="Arial"/>
          <w:sz w:val="20"/>
          <w:szCs w:val="20"/>
        </w:rPr>
        <w:t xml:space="preserve">s tímto handicapem žije několik tisíc lidí. </w:t>
      </w:r>
    </w:p>
    <w:p w:rsidR="00464000" w:rsidRPr="00EB547D" w:rsidRDefault="00464000" w:rsidP="0046400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E1076" w:rsidRPr="00EB547D" w:rsidRDefault="00CE1076" w:rsidP="00CE107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EB547D">
        <w:rPr>
          <w:rFonts w:ascii="Arial" w:hAnsi="Arial" w:cs="Arial"/>
          <w:b/>
          <w:sz w:val="20"/>
          <w:szCs w:val="20"/>
        </w:rPr>
        <w:t>Informace pro editory:</w:t>
      </w:r>
    </w:p>
    <w:p w:rsidR="00CE1076" w:rsidRPr="00EB547D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A3AB4" w:rsidRPr="00EB547D" w:rsidRDefault="00AA3AB4" w:rsidP="00AA3A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EB547D">
        <w:rPr>
          <w:rFonts w:ascii="Arial" w:hAnsi="Arial" w:cs="Arial"/>
          <w:sz w:val="20"/>
          <w:szCs w:val="20"/>
        </w:rPr>
        <w:t>Grantová</w:t>
      </w:r>
      <w:proofErr w:type="gramEnd"/>
      <w:r w:rsidRPr="00EB547D">
        <w:rPr>
          <w:rFonts w:ascii="Arial" w:hAnsi="Arial" w:cs="Arial"/>
          <w:sz w:val="20"/>
          <w:szCs w:val="20"/>
        </w:rPr>
        <w:t xml:space="preserve"> agentura České republiky (GA ČR) je organizační složkou státu, která jako jediná </w:t>
      </w:r>
      <w:proofErr w:type="gramStart"/>
      <w:r w:rsidRPr="00EB547D">
        <w:rPr>
          <w:rFonts w:ascii="Arial" w:hAnsi="Arial" w:cs="Arial"/>
          <w:sz w:val="20"/>
          <w:szCs w:val="20"/>
        </w:rPr>
        <w:t>instituce</w:t>
      </w:r>
      <w:proofErr w:type="gramEnd"/>
    </w:p>
    <w:p w:rsidR="00CE1076" w:rsidRPr="00EB547D" w:rsidRDefault="00AA3AB4" w:rsidP="00AA3A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B547D">
        <w:rPr>
          <w:rFonts w:ascii="Arial" w:hAnsi="Arial" w:cs="Arial"/>
          <w:sz w:val="20"/>
          <w:szCs w:val="20"/>
        </w:rPr>
        <w:t xml:space="preserve">v naší zemi poskytuje z veřejných prostředků účelovou podporu výhradně na projekty základního </w:t>
      </w:r>
      <w:proofErr w:type="spellStart"/>
      <w:r w:rsidRPr="00EB547D">
        <w:rPr>
          <w:rFonts w:ascii="Arial" w:hAnsi="Arial" w:cs="Arial"/>
          <w:sz w:val="20"/>
          <w:szCs w:val="20"/>
        </w:rPr>
        <w:t>vý-zkumu</w:t>
      </w:r>
      <w:proofErr w:type="spellEnd"/>
      <w:r w:rsidRPr="00EB547D">
        <w:rPr>
          <w:rFonts w:ascii="Arial" w:hAnsi="Arial" w:cs="Arial"/>
          <w:sz w:val="20"/>
          <w:szCs w:val="20"/>
        </w:rPr>
        <w:t>. V rámci vládou schválených skupin grantových projektů financuje vědecké projekty jak pro erudované vědce a týmy, tak pro mladé a začínající vědecké pracovníky. Cena předsedy GA ČR je každoročně udělována čtyřem mimořádně kvalitním projektům podpořeným Grantovou agenturou.</w:t>
      </w:r>
    </w:p>
    <w:p w:rsidR="00AA3AB4" w:rsidRPr="00EB547D" w:rsidRDefault="00AA3AB4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64000" w:rsidRPr="00EB547D" w:rsidRDefault="00464000" w:rsidP="00CE107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464000" w:rsidRPr="00EB547D" w:rsidRDefault="00464000" w:rsidP="00CE107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CE1076" w:rsidRPr="00EB547D" w:rsidRDefault="00CE1076" w:rsidP="00CE107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EB547D">
        <w:rPr>
          <w:rFonts w:ascii="Arial" w:hAnsi="Arial" w:cs="Arial"/>
          <w:b/>
          <w:sz w:val="20"/>
          <w:szCs w:val="20"/>
        </w:rPr>
        <w:t>Kontakt pro média:</w:t>
      </w:r>
    </w:p>
    <w:p w:rsidR="00CE1076" w:rsidRPr="00EB547D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E1076" w:rsidRPr="00EB547D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B547D">
        <w:rPr>
          <w:rFonts w:ascii="Arial" w:hAnsi="Arial" w:cs="Arial"/>
          <w:sz w:val="20"/>
          <w:szCs w:val="20"/>
        </w:rPr>
        <w:t>Mgr. Klára Pirochová</w:t>
      </w:r>
    </w:p>
    <w:p w:rsidR="00CE1076" w:rsidRPr="00EB547D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B547D">
        <w:rPr>
          <w:rFonts w:ascii="Arial" w:hAnsi="Arial" w:cs="Arial"/>
          <w:sz w:val="20"/>
          <w:szCs w:val="20"/>
        </w:rPr>
        <w:t xml:space="preserve">PR konzultant </w:t>
      </w:r>
    </w:p>
    <w:p w:rsidR="00CE1076" w:rsidRPr="00EB547D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B547D">
        <w:rPr>
          <w:rFonts w:ascii="Arial" w:hAnsi="Arial" w:cs="Arial"/>
          <w:sz w:val="20"/>
          <w:szCs w:val="20"/>
        </w:rPr>
        <w:t>Grantová agentura České republiky</w:t>
      </w:r>
    </w:p>
    <w:p w:rsidR="00CE1076" w:rsidRPr="00EB547D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B547D">
        <w:rPr>
          <w:rFonts w:ascii="Arial" w:hAnsi="Arial" w:cs="Arial"/>
          <w:sz w:val="20"/>
          <w:szCs w:val="20"/>
        </w:rPr>
        <w:t>klara.pirochova@gacr.cz</w:t>
      </w:r>
    </w:p>
    <w:p w:rsidR="00CE1076" w:rsidRPr="00EB547D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B547D">
        <w:rPr>
          <w:rFonts w:ascii="Arial" w:hAnsi="Arial" w:cs="Arial"/>
          <w:sz w:val="20"/>
          <w:szCs w:val="20"/>
        </w:rPr>
        <w:t>732</w:t>
      </w:r>
      <w:r w:rsidR="0071764D" w:rsidRPr="00EB547D">
        <w:rPr>
          <w:rFonts w:ascii="Arial" w:hAnsi="Arial" w:cs="Arial"/>
          <w:sz w:val="20"/>
          <w:szCs w:val="20"/>
        </w:rPr>
        <w:t> </w:t>
      </w:r>
      <w:r w:rsidRPr="00EB547D">
        <w:rPr>
          <w:rFonts w:ascii="Arial" w:hAnsi="Arial" w:cs="Arial"/>
          <w:sz w:val="20"/>
          <w:szCs w:val="20"/>
        </w:rPr>
        <w:t>801</w:t>
      </w:r>
      <w:r w:rsidR="00D608E6" w:rsidRPr="00EB547D">
        <w:rPr>
          <w:rFonts w:ascii="Arial" w:hAnsi="Arial" w:cs="Arial"/>
          <w:sz w:val="20"/>
          <w:szCs w:val="20"/>
        </w:rPr>
        <w:t> </w:t>
      </w:r>
      <w:r w:rsidRPr="00EB547D">
        <w:rPr>
          <w:rFonts w:ascii="Arial" w:hAnsi="Arial" w:cs="Arial"/>
          <w:sz w:val="20"/>
          <w:szCs w:val="20"/>
        </w:rPr>
        <w:t>881</w:t>
      </w:r>
    </w:p>
    <w:p w:rsidR="00D608E6" w:rsidRPr="00EB547D" w:rsidRDefault="00D608E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608E6" w:rsidRPr="00EB547D" w:rsidRDefault="00D608E6" w:rsidP="00D608E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B547D">
        <w:rPr>
          <w:rFonts w:ascii="Arial" w:hAnsi="Arial" w:cs="Arial"/>
          <w:sz w:val="20"/>
          <w:szCs w:val="20"/>
        </w:rPr>
        <w:t xml:space="preserve">Prof. Dr. Ing. Tomáš </w:t>
      </w:r>
      <w:proofErr w:type="spellStart"/>
      <w:r w:rsidRPr="00EB547D">
        <w:rPr>
          <w:rFonts w:ascii="Arial" w:hAnsi="Arial" w:cs="Arial"/>
          <w:sz w:val="20"/>
          <w:szCs w:val="20"/>
        </w:rPr>
        <w:t>Vampola</w:t>
      </w:r>
      <w:proofErr w:type="spellEnd"/>
    </w:p>
    <w:p w:rsidR="00D608E6" w:rsidRPr="00EB547D" w:rsidRDefault="00D608E6" w:rsidP="00D608E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B547D">
        <w:rPr>
          <w:rFonts w:ascii="Arial" w:hAnsi="Arial" w:cs="Arial"/>
          <w:sz w:val="20"/>
          <w:szCs w:val="20"/>
        </w:rPr>
        <w:t>České vysoké učení technické v Praze, Fakulta strojní</w:t>
      </w:r>
    </w:p>
    <w:p w:rsidR="00D608E6" w:rsidRPr="00EB547D" w:rsidRDefault="00D608E6" w:rsidP="00D608E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B547D">
        <w:rPr>
          <w:rFonts w:ascii="Arial" w:hAnsi="Arial" w:cs="Arial"/>
          <w:sz w:val="20"/>
          <w:szCs w:val="20"/>
        </w:rPr>
        <w:t>Tomas.Vampola@fs.cvut.cz</w:t>
      </w:r>
    </w:p>
    <w:sectPr w:rsidR="00D608E6" w:rsidRPr="00EB547D" w:rsidSect="0071764D">
      <w:headerReference w:type="first" r:id="rId7"/>
      <w:pgSz w:w="11906" w:h="16838"/>
      <w:pgMar w:top="283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B80" w:rsidRDefault="00255B80" w:rsidP="00B80DEB">
      <w:pPr>
        <w:spacing w:after="0" w:line="240" w:lineRule="auto"/>
      </w:pPr>
      <w:r>
        <w:separator/>
      </w:r>
    </w:p>
  </w:endnote>
  <w:endnote w:type="continuationSeparator" w:id="0">
    <w:p w:rsidR="00255B80" w:rsidRDefault="00255B80" w:rsidP="00B80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B80" w:rsidRDefault="00255B80" w:rsidP="00B80DEB">
      <w:pPr>
        <w:spacing w:after="0" w:line="240" w:lineRule="auto"/>
      </w:pPr>
      <w:r>
        <w:separator/>
      </w:r>
    </w:p>
  </w:footnote>
  <w:footnote w:type="continuationSeparator" w:id="0">
    <w:p w:rsidR="00255B80" w:rsidRDefault="00255B80" w:rsidP="00B80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64D" w:rsidRDefault="0071764D">
    <w:pPr>
      <w:pStyle w:val="Zhlav"/>
    </w:pPr>
    <w:r>
      <w:rPr>
        <w:noProof/>
        <w:lang w:eastAsia="cs-CZ"/>
      </w:rPr>
      <w:drawing>
        <wp:inline distT="0" distB="0" distL="0" distR="0" wp14:anchorId="114D0339" wp14:editId="52816B70">
          <wp:extent cx="5591175" cy="742950"/>
          <wp:effectExtent l="0" t="0" r="9525" b="0"/>
          <wp:docPr id="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11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A26"/>
    <w:rsid w:val="00071649"/>
    <w:rsid w:val="000726EE"/>
    <w:rsid w:val="000C1E2F"/>
    <w:rsid w:val="001001CB"/>
    <w:rsid w:val="001029FD"/>
    <w:rsid w:val="00127177"/>
    <w:rsid w:val="001F6C2B"/>
    <w:rsid w:val="00233F61"/>
    <w:rsid w:val="00245C5F"/>
    <w:rsid w:val="00255B80"/>
    <w:rsid w:val="00256CF4"/>
    <w:rsid w:val="002640FC"/>
    <w:rsid w:val="00282BD5"/>
    <w:rsid w:val="002A2218"/>
    <w:rsid w:val="002B6368"/>
    <w:rsid w:val="00340A7F"/>
    <w:rsid w:val="00361036"/>
    <w:rsid w:val="00361EAC"/>
    <w:rsid w:val="0036230E"/>
    <w:rsid w:val="004025E2"/>
    <w:rsid w:val="004349E3"/>
    <w:rsid w:val="00464000"/>
    <w:rsid w:val="004B2ED2"/>
    <w:rsid w:val="004C0509"/>
    <w:rsid w:val="005070FD"/>
    <w:rsid w:val="0051019F"/>
    <w:rsid w:val="00516B18"/>
    <w:rsid w:val="0053063F"/>
    <w:rsid w:val="005428AF"/>
    <w:rsid w:val="00632CB1"/>
    <w:rsid w:val="00655D39"/>
    <w:rsid w:val="006605E0"/>
    <w:rsid w:val="00663938"/>
    <w:rsid w:val="00665C6A"/>
    <w:rsid w:val="00675AFB"/>
    <w:rsid w:val="0071684E"/>
    <w:rsid w:val="0071764D"/>
    <w:rsid w:val="0073421C"/>
    <w:rsid w:val="00734DFE"/>
    <w:rsid w:val="007352CF"/>
    <w:rsid w:val="00750C36"/>
    <w:rsid w:val="007532F3"/>
    <w:rsid w:val="00771A1E"/>
    <w:rsid w:val="00791C1D"/>
    <w:rsid w:val="00797060"/>
    <w:rsid w:val="007D2B66"/>
    <w:rsid w:val="007E0120"/>
    <w:rsid w:val="007F2D8F"/>
    <w:rsid w:val="007F61A7"/>
    <w:rsid w:val="00806A5F"/>
    <w:rsid w:val="008229AC"/>
    <w:rsid w:val="00822D64"/>
    <w:rsid w:val="00837EAE"/>
    <w:rsid w:val="008B27EF"/>
    <w:rsid w:val="008B3142"/>
    <w:rsid w:val="008B5581"/>
    <w:rsid w:val="008D04A2"/>
    <w:rsid w:val="00900E9C"/>
    <w:rsid w:val="00937918"/>
    <w:rsid w:val="00973439"/>
    <w:rsid w:val="0097468E"/>
    <w:rsid w:val="009A20F4"/>
    <w:rsid w:val="009B0FEC"/>
    <w:rsid w:val="009C597D"/>
    <w:rsid w:val="00A066AE"/>
    <w:rsid w:val="00A54DE9"/>
    <w:rsid w:val="00A73740"/>
    <w:rsid w:val="00A773F1"/>
    <w:rsid w:val="00A8644A"/>
    <w:rsid w:val="00AA3AB4"/>
    <w:rsid w:val="00AD287A"/>
    <w:rsid w:val="00AD4C52"/>
    <w:rsid w:val="00AF011B"/>
    <w:rsid w:val="00B03FC7"/>
    <w:rsid w:val="00B61CAA"/>
    <w:rsid w:val="00B80DEB"/>
    <w:rsid w:val="00B91000"/>
    <w:rsid w:val="00B920A3"/>
    <w:rsid w:val="00BC0219"/>
    <w:rsid w:val="00BE0297"/>
    <w:rsid w:val="00BE5C0C"/>
    <w:rsid w:val="00BF16DC"/>
    <w:rsid w:val="00C91E74"/>
    <w:rsid w:val="00CE1076"/>
    <w:rsid w:val="00CE2511"/>
    <w:rsid w:val="00D2161E"/>
    <w:rsid w:val="00D4181D"/>
    <w:rsid w:val="00D4330A"/>
    <w:rsid w:val="00D608E6"/>
    <w:rsid w:val="00D87AA1"/>
    <w:rsid w:val="00D97401"/>
    <w:rsid w:val="00DB3133"/>
    <w:rsid w:val="00DC4C9D"/>
    <w:rsid w:val="00E04354"/>
    <w:rsid w:val="00E330F7"/>
    <w:rsid w:val="00E5157D"/>
    <w:rsid w:val="00EB547D"/>
    <w:rsid w:val="00EC5817"/>
    <w:rsid w:val="00F15482"/>
    <w:rsid w:val="00F50553"/>
    <w:rsid w:val="00F60A26"/>
    <w:rsid w:val="00FA43C3"/>
    <w:rsid w:val="00FB6B1C"/>
    <w:rsid w:val="00FE1ABC"/>
    <w:rsid w:val="00FE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A2218"/>
    <w:pPr>
      <w:spacing w:after="200" w:line="276" w:lineRule="auto"/>
    </w:pPr>
    <w:rPr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734DF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734DFE"/>
    <w:rPr>
      <w:rFonts w:ascii="Cambria" w:hAnsi="Cambria" w:cs="Times New Roman"/>
      <w:b/>
      <w:bCs/>
      <w:color w:val="365F91"/>
      <w:sz w:val="28"/>
      <w:szCs w:val="28"/>
    </w:rPr>
  </w:style>
  <w:style w:type="paragraph" w:styleId="Zhlav">
    <w:name w:val="header"/>
    <w:basedOn w:val="Normln"/>
    <w:link w:val="ZhlavChar"/>
    <w:uiPriority w:val="99"/>
    <w:rsid w:val="00B80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B80DEB"/>
    <w:rPr>
      <w:rFonts w:cs="Times New Roman"/>
    </w:rPr>
  </w:style>
  <w:style w:type="paragraph" w:styleId="Zpat">
    <w:name w:val="footer"/>
    <w:basedOn w:val="Normln"/>
    <w:link w:val="ZpatChar"/>
    <w:uiPriority w:val="99"/>
    <w:rsid w:val="00B80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B80DEB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B80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80DEB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rsid w:val="00B80D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99"/>
    <w:rsid w:val="00D2161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245C5F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9C597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C597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C597D"/>
    <w:rPr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C597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C597D"/>
    <w:rPr>
      <w:b/>
      <w:bCs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A2218"/>
    <w:pPr>
      <w:spacing w:after="200" w:line="276" w:lineRule="auto"/>
    </w:pPr>
    <w:rPr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734DF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734DFE"/>
    <w:rPr>
      <w:rFonts w:ascii="Cambria" w:hAnsi="Cambria" w:cs="Times New Roman"/>
      <w:b/>
      <w:bCs/>
      <w:color w:val="365F91"/>
      <w:sz w:val="28"/>
      <w:szCs w:val="28"/>
    </w:rPr>
  </w:style>
  <w:style w:type="paragraph" w:styleId="Zhlav">
    <w:name w:val="header"/>
    <w:basedOn w:val="Normln"/>
    <w:link w:val="ZhlavChar"/>
    <w:uiPriority w:val="99"/>
    <w:rsid w:val="00B80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B80DEB"/>
    <w:rPr>
      <w:rFonts w:cs="Times New Roman"/>
    </w:rPr>
  </w:style>
  <w:style w:type="paragraph" w:styleId="Zpat">
    <w:name w:val="footer"/>
    <w:basedOn w:val="Normln"/>
    <w:link w:val="ZpatChar"/>
    <w:uiPriority w:val="99"/>
    <w:rsid w:val="00B80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B80DEB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B80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80DEB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rsid w:val="00B80D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99"/>
    <w:rsid w:val="00D2161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245C5F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9C597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C597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C597D"/>
    <w:rPr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C597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C597D"/>
    <w:rPr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562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2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3616">
              <w:marLeft w:val="0"/>
              <w:marRight w:val="51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42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Sekce\PR\&#352;ablony%20dokument&#367;\TISKOV&#193;%20ZPR&#193;V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TISKOVÁ ZPRÁVA</Template>
  <TotalTime>8</TotalTime>
  <Pages>2</Pages>
  <Words>547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TISKOVÁ ZPRÁVA</vt:lpstr>
    </vt:vector>
  </TitlesOfParts>
  <Company/>
  <LinksUpToDate>false</LinksUpToDate>
  <CharactersWithSpaces>3754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TISKOVÁ ZPRÁVA</dc:title>
  <dc:creator>Gabriela Bechynska</dc:creator>
  <cp:lastModifiedBy>Klára Pirochová</cp:lastModifiedBy>
  <cp:revision>7</cp:revision>
  <cp:lastPrinted>2016-05-23T09:37:00Z</cp:lastPrinted>
  <dcterms:created xsi:type="dcterms:W3CDTF">2016-08-08T09:04:00Z</dcterms:created>
  <dcterms:modified xsi:type="dcterms:W3CDTF">2016-09-20T10:00:00Z</dcterms:modified>
</cp:coreProperties>
</file>