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ED2" w:rsidRPr="00734DFE" w:rsidRDefault="004B2ED2" w:rsidP="00734DFE">
      <w:pPr>
        <w:pStyle w:val="Nadpis1"/>
        <w:spacing w:before="0" w:line="240" w:lineRule="auto"/>
        <w:rPr>
          <w:sz w:val="32"/>
          <w:szCs w:val="32"/>
        </w:rPr>
      </w:pPr>
      <w:r w:rsidRPr="00734DFE">
        <w:rPr>
          <w:sz w:val="32"/>
          <w:szCs w:val="32"/>
        </w:rPr>
        <w:t>TISKOVÁ ZPRÁVA</w:t>
      </w:r>
    </w:p>
    <w:p w:rsidR="00464000" w:rsidRDefault="00464000" w:rsidP="00AA3AB4">
      <w:pPr>
        <w:spacing w:after="0" w:line="240" w:lineRule="auto"/>
      </w:pPr>
    </w:p>
    <w:p w:rsidR="004B2ED2" w:rsidRPr="00EB547D" w:rsidRDefault="00AC5B8C" w:rsidP="00AA3AB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C5B8C">
        <w:rPr>
          <w:rFonts w:ascii="Arial" w:hAnsi="Arial" w:cs="Arial"/>
          <w:b/>
          <w:sz w:val="24"/>
          <w:szCs w:val="24"/>
        </w:rPr>
        <w:t>Manželský pár teoretických kvantových chemiků z Brna na stopě původu života</w:t>
      </w:r>
    </w:p>
    <w:p w:rsidR="004B2ED2" w:rsidRPr="00EB547D" w:rsidRDefault="004B2ED2" w:rsidP="00734DF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E1076" w:rsidRPr="00EB547D" w:rsidRDefault="00516B18" w:rsidP="00CE107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B547D">
        <w:rPr>
          <w:rFonts w:ascii="Arial" w:hAnsi="Arial" w:cs="Arial"/>
          <w:b/>
          <w:sz w:val="20"/>
          <w:szCs w:val="20"/>
        </w:rPr>
        <w:t xml:space="preserve">Praha, </w:t>
      </w:r>
      <w:r w:rsidR="00A05F36">
        <w:rPr>
          <w:rFonts w:ascii="Arial" w:hAnsi="Arial" w:cs="Arial"/>
          <w:b/>
          <w:sz w:val="20"/>
          <w:szCs w:val="20"/>
        </w:rPr>
        <w:t>5. prosince</w:t>
      </w:r>
      <w:r w:rsidR="00CE1076" w:rsidRPr="00EB547D">
        <w:rPr>
          <w:rFonts w:ascii="Arial" w:hAnsi="Arial" w:cs="Arial"/>
          <w:b/>
          <w:sz w:val="20"/>
          <w:szCs w:val="20"/>
        </w:rPr>
        <w:t xml:space="preserve"> 2016 –</w:t>
      </w:r>
      <w:r w:rsidR="00AC5B8C">
        <w:rPr>
          <w:rFonts w:ascii="Arial" w:hAnsi="Arial" w:cs="Arial"/>
          <w:b/>
          <w:sz w:val="20"/>
          <w:szCs w:val="20"/>
        </w:rPr>
        <w:t xml:space="preserve"> </w:t>
      </w:r>
      <w:r w:rsidR="00AC5B8C" w:rsidRPr="00AC5B8C">
        <w:rPr>
          <w:rFonts w:ascii="Arial" w:hAnsi="Arial" w:cs="Arial"/>
          <w:b/>
          <w:sz w:val="20"/>
          <w:szCs w:val="20"/>
        </w:rPr>
        <w:t xml:space="preserve">Vědci Judit a Jiří </w:t>
      </w:r>
      <w:proofErr w:type="spellStart"/>
      <w:r w:rsidR="00AC5B8C" w:rsidRPr="00AC5B8C">
        <w:rPr>
          <w:rFonts w:ascii="Arial" w:hAnsi="Arial" w:cs="Arial"/>
          <w:b/>
          <w:sz w:val="20"/>
          <w:szCs w:val="20"/>
        </w:rPr>
        <w:t>Šponerovi</w:t>
      </w:r>
      <w:proofErr w:type="spellEnd"/>
      <w:r w:rsidR="00AC5B8C" w:rsidRPr="00AC5B8C">
        <w:rPr>
          <w:rFonts w:ascii="Arial" w:hAnsi="Arial" w:cs="Arial"/>
          <w:b/>
          <w:sz w:val="20"/>
          <w:szCs w:val="20"/>
        </w:rPr>
        <w:t xml:space="preserve"> se více než deset let věnují tématu, jak se na Zemi před 3,8 - 4 miliardami let vyvinul život. Pomocí chemických modelů se snaží rekonstruovat sérii procesů, kterými z molekul běžných v tehdejší atmosféře mohlo dojít ke vzniku prvních molekul RNA, díky kterým byl možný vznik života. </w:t>
      </w:r>
      <w:proofErr w:type="spellStart"/>
      <w:r w:rsidR="00AC5B8C" w:rsidRPr="00AC5B8C">
        <w:rPr>
          <w:rFonts w:ascii="Arial" w:hAnsi="Arial" w:cs="Arial"/>
          <w:b/>
          <w:sz w:val="20"/>
          <w:szCs w:val="20"/>
        </w:rPr>
        <w:t>Šponerovi</w:t>
      </w:r>
      <w:proofErr w:type="spellEnd"/>
      <w:r w:rsidR="00AC5B8C" w:rsidRPr="00AC5B8C">
        <w:rPr>
          <w:rFonts w:ascii="Arial" w:hAnsi="Arial" w:cs="Arial"/>
          <w:b/>
          <w:sz w:val="20"/>
          <w:szCs w:val="20"/>
        </w:rPr>
        <w:t xml:space="preserve"> v minulém týdnu ukázali v prestižních světových časopisech dva konkurenční scénáře.</w:t>
      </w:r>
    </w:p>
    <w:p w:rsidR="00AA3AB4" w:rsidRPr="00EB547D" w:rsidRDefault="00AA3AB4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>Atmosféra na Zemi před 4 miliardami let byla opravdu velmi divoká. Teploty kolem 100 stupňů Celsia, vysoká geologická aktivita, sopky, blesky, dopady masivních asteroidů a meteoritů, silné ultrafialové záření. Možná pro tyto nevlídné podmínky se dříve kladl původ života mimo Zemi. Tzv. hypotéza panspermie tvrdí, že život byl přinesen z vesmíru mikroorganismy na spadlém meteor</w:t>
      </w:r>
      <w:r w:rsidR="00423793">
        <w:rPr>
          <w:rFonts w:ascii="Arial" w:hAnsi="Arial" w:cs="Arial"/>
          <w:sz w:val="20"/>
          <w:szCs w:val="20"/>
        </w:rPr>
        <w:t>it</w:t>
      </w:r>
      <w:r w:rsidRPr="00275D24">
        <w:rPr>
          <w:rFonts w:ascii="Arial" w:hAnsi="Arial" w:cs="Arial"/>
          <w:sz w:val="20"/>
          <w:szCs w:val="20"/>
        </w:rPr>
        <w:t xml:space="preserve">u. Moderní věda tomu ale již dávno nevěří, život na Zemi zkrátka vznikl na Zemi. Jde ale o to, jak k tomu došlo. </w:t>
      </w: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>Na tomto poli spolu dnes soutěží dvě koncepce vzniku života. Obě pracují s předpokladem, že pro vznik života byla klíčová samovol</w:t>
      </w:r>
      <w:r w:rsidR="00DA04C7">
        <w:rPr>
          <w:rFonts w:ascii="Arial" w:hAnsi="Arial" w:cs="Arial"/>
          <w:sz w:val="20"/>
          <w:szCs w:val="20"/>
        </w:rPr>
        <w:t xml:space="preserve">ná syntéza prvních molekul </w:t>
      </w:r>
      <w:proofErr w:type="gramStart"/>
      <w:r w:rsidR="00DA04C7">
        <w:rPr>
          <w:rFonts w:ascii="Arial" w:hAnsi="Arial" w:cs="Arial"/>
          <w:sz w:val="20"/>
          <w:szCs w:val="20"/>
        </w:rPr>
        <w:t xml:space="preserve">RNA, </w:t>
      </w:r>
      <w:r w:rsidRPr="00275D24">
        <w:rPr>
          <w:rFonts w:ascii="Arial" w:hAnsi="Arial" w:cs="Arial"/>
          <w:sz w:val="20"/>
          <w:szCs w:val="20"/>
        </w:rPr>
        <w:t>neboli</w:t>
      </w:r>
      <w:proofErr w:type="gramEnd"/>
      <w:r w:rsidRPr="00275D24">
        <w:rPr>
          <w:rFonts w:ascii="Arial" w:hAnsi="Arial" w:cs="Arial"/>
          <w:sz w:val="20"/>
          <w:szCs w:val="20"/>
        </w:rPr>
        <w:t xml:space="preserve"> ribonukleové kyseliny. Ta je schopná se kopírovat a vylepšovat a je předchůdkyní DNA, deoxyribonukleové kyseliny, která je nositelkou genetické informace moderních organismů. Zastánci starší teorie se domnívají, že první molekuly RNA vznikly sérií chemických procesů z molekuly kyanovodíku. Druhá teorie klade původ RNA do </w:t>
      </w:r>
      <w:proofErr w:type="spellStart"/>
      <w:r w:rsidRPr="00275D24">
        <w:rPr>
          <w:rFonts w:ascii="Arial" w:hAnsi="Arial" w:cs="Arial"/>
          <w:sz w:val="20"/>
          <w:szCs w:val="20"/>
        </w:rPr>
        <w:t>formamidu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, česky amidu kyseliny mravenčí. </w:t>
      </w:r>
      <w:r w:rsidRPr="00DA04C7">
        <w:rPr>
          <w:rFonts w:ascii="Arial" w:hAnsi="Arial" w:cs="Arial"/>
          <w:i/>
          <w:sz w:val="20"/>
          <w:szCs w:val="20"/>
        </w:rPr>
        <w:t>“Naše pozice je unikátní v tom, že pracujeme na obou scénářích,”</w:t>
      </w:r>
      <w:r w:rsidRPr="00275D24">
        <w:rPr>
          <w:rFonts w:ascii="Arial" w:hAnsi="Arial" w:cs="Arial"/>
          <w:sz w:val="20"/>
          <w:szCs w:val="20"/>
        </w:rPr>
        <w:t xml:space="preserve"> říká Jiří </w:t>
      </w:r>
      <w:proofErr w:type="spellStart"/>
      <w:r w:rsidRPr="00275D24">
        <w:rPr>
          <w:rFonts w:ascii="Arial" w:hAnsi="Arial" w:cs="Arial"/>
          <w:sz w:val="20"/>
          <w:szCs w:val="20"/>
        </w:rPr>
        <w:t>Šponer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, který vede Laboratoř struktury a dynamiky nukleových kyselin na Biofyzikálním ústavu AV ČR a na Středoevropském technologickém institutu Masarykovy univerzity v Brně. </w:t>
      </w:r>
      <w:r w:rsidRPr="00DA04C7">
        <w:rPr>
          <w:rFonts w:ascii="Arial" w:hAnsi="Arial" w:cs="Arial"/>
          <w:i/>
          <w:sz w:val="20"/>
          <w:szCs w:val="20"/>
        </w:rPr>
        <w:t>“Jinak jsou bohužel tábory zastánců obou teorií, jak se říká, na nože,”</w:t>
      </w:r>
      <w:r w:rsidRPr="00275D24">
        <w:rPr>
          <w:rFonts w:ascii="Arial" w:hAnsi="Arial" w:cs="Arial"/>
          <w:sz w:val="20"/>
          <w:szCs w:val="20"/>
        </w:rPr>
        <w:t xml:space="preserve"> uvádí. </w:t>
      </w: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 xml:space="preserve">Brněnská laboratoř struktury a dynamiky nukleových kyselin je světovým lídrem v teoretických výpočtech a spolupracuje se zastánci obou teorií u nás, v Itálii, Anglii a USA. V posledním čísle prestižního časopisu </w:t>
      </w:r>
      <w:proofErr w:type="spellStart"/>
      <w:r w:rsidRPr="00275D24">
        <w:rPr>
          <w:rFonts w:ascii="Arial" w:hAnsi="Arial" w:cs="Arial"/>
          <w:sz w:val="20"/>
          <w:szCs w:val="20"/>
        </w:rPr>
        <w:t>Nature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75D24">
        <w:rPr>
          <w:rFonts w:ascii="Arial" w:hAnsi="Arial" w:cs="Arial"/>
          <w:sz w:val="20"/>
          <w:szCs w:val="20"/>
        </w:rPr>
        <w:t>Chemistry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vyšel článek, jenž zaplňuje mezery v dosavadních znalostech možností syntézy prvních stavebních kamenů RNA v rámci kyanovodíkové cesty. Jedním z jeho dvou hlavních autorů je doktorand </w:t>
      </w:r>
      <w:proofErr w:type="spellStart"/>
      <w:r w:rsidRPr="00275D24">
        <w:rPr>
          <w:rFonts w:ascii="Arial" w:hAnsi="Arial" w:cs="Arial"/>
          <w:sz w:val="20"/>
          <w:szCs w:val="20"/>
        </w:rPr>
        <w:t>Šponerových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Rafal </w:t>
      </w:r>
      <w:proofErr w:type="spellStart"/>
      <w:r w:rsidRPr="00275D24">
        <w:rPr>
          <w:rFonts w:ascii="Arial" w:hAnsi="Arial" w:cs="Arial"/>
          <w:sz w:val="20"/>
          <w:szCs w:val="20"/>
        </w:rPr>
        <w:t>Szabla</w:t>
      </w:r>
      <w:proofErr w:type="spellEnd"/>
      <w:r w:rsidRPr="00275D24">
        <w:rPr>
          <w:rFonts w:ascii="Arial" w:hAnsi="Arial" w:cs="Arial"/>
          <w:sz w:val="20"/>
          <w:szCs w:val="20"/>
        </w:rPr>
        <w:t>, který zdůrazňuje klíčovou roli ultrafialového záření a fotochemických procesů pro tento nově objevený krok.</w:t>
      </w: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 xml:space="preserve">Současně s prací v </w:t>
      </w:r>
      <w:proofErr w:type="spellStart"/>
      <w:r w:rsidRPr="00275D24">
        <w:rPr>
          <w:rFonts w:ascii="Arial" w:hAnsi="Arial" w:cs="Arial"/>
          <w:sz w:val="20"/>
          <w:szCs w:val="20"/>
        </w:rPr>
        <w:t>Nature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75D24">
        <w:rPr>
          <w:rFonts w:ascii="Arial" w:hAnsi="Arial" w:cs="Arial"/>
          <w:sz w:val="20"/>
          <w:szCs w:val="20"/>
        </w:rPr>
        <w:t>Chemistry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byla týmu manželů </w:t>
      </w:r>
      <w:proofErr w:type="spellStart"/>
      <w:r w:rsidRPr="00275D24">
        <w:rPr>
          <w:rFonts w:ascii="Arial" w:hAnsi="Arial" w:cs="Arial"/>
          <w:sz w:val="20"/>
          <w:szCs w:val="20"/>
        </w:rPr>
        <w:t>Šponerových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uveřejněna práce v časopise WIRES RNA, a ta se věnuje zase </w:t>
      </w:r>
      <w:proofErr w:type="spellStart"/>
      <w:r w:rsidRPr="00275D24">
        <w:rPr>
          <w:rFonts w:ascii="Arial" w:hAnsi="Arial" w:cs="Arial"/>
          <w:sz w:val="20"/>
          <w:szCs w:val="20"/>
        </w:rPr>
        <w:t>formamidové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cestě vzniku života. “</w:t>
      </w:r>
      <w:r w:rsidRPr="00A1330D">
        <w:rPr>
          <w:rFonts w:ascii="Arial" w:hAnsi="Arial" w:cs="Arial"/>
          <w:i/>
          <w:sz w:val="20"/>
          <w:szCs w:val="20"/>
        </w:rPr>
        <w:t xml:space="preserve">Tato teorie předpokládá, že k tvorbě stavebních kamenů (cyklických nukleotidů) pro syntézu RNA došlo v jezírkách kapalného </w:t>
      </w:r>
      <w:proofErr w:type="spellStart"/>
      <w:r w:rsidRPr="00A1330D">
        <w:rPr>
          <w:rFonts w:ascii="Arial" w:hAnsi="Arial" w:cs="Arial"/>
          <w:i/>
          <w:sz w:val="20"/>
          <w:szCs w:val="20"/>
        </w:rPr>
        <w:t>formamidu</w:t>
      </w:r>
      <w:proofErr w:type="spellEnd"/>
      <w:r w:rsidRPr="00A1330D">
        <w:rPr>
          <w:rFonts w:ascii="Arial" w:hAnsi="Arial" w:cs="Arial"/>
          <w:i/>
          <w:sz w:val="20"/>
          <w:szCs w:val="20"/>
        </w:rPr>
        <w:t xml:space="preserve"> nad teplotou bodu varu vody kolem obřích sopek,” </w:t>
      </w:r>
      <w:r w:rsidRPr="00275D24">
        <w:rPr>
          <w:rFonts w:ascii="Arial" w:hAnsi="Arial" w:cs="Arial"/>
          <w:sz w:val="20"/>
          <w:szCs w:val="20"/>
        </w:rPr>
        <w:t xml:space="preserve">uvádí Judit </w:t>
      </w:r>
      <w:proofErr w:type="spellStart"/>
      <w:r w:rsidRPr="00275D24">
        <w:rPr>
          <w:rFonts w:ascii="Arial" w:hAnsi="Arial" w:cs="Arial"/>
          <w:sz w:val="20"/>
          <w:szCs w:val="20"/>
        </w:rPr>
        <w:t>Šponer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. Tato jezírka vznikla pravděpodobně v důsledku vysoké teploty spojené s enormní vulkanickou činností. Následná syntéza prvních molekul RNA mohla být vyvolána rychlým porušením chemické rovnováhy v důsledku prudkého ochlazení například při pohybu materiálu po svahu sopek, kolísáním vulkanické a atmosférické aktivity a střídáním dne a noci. Brněnská laboratoř ve spolupráci s italskými vědci přišla s tvrzením, že samovolná syntéza krátkých řetězců RNA s bází guanin sloužila jako startovací chemický proces pro syntézu všech dalších molekul RNA. </w:t>
      </w:r>
      <w:r w:rsidRPr="00A1330D">
        <w:rPr>
          <w:rFonts w:ascii="Arial" w:hAnsi="Arial" w:cs="Arial"/>
          <w:i/>
          <w:sz w:val="20"/>
          <w:szCs w:val="20"/>
        </w:rPr>
        <w:t xml:space="preserve">“Jedním z rozdílů mezi </w:t>
      </w:r>
      <w:proofErr w:type="spellStart"/>
      <w:r w:rsidRPr="00A1330D">
        <w:rPr>
          <w:rFonts w:ascii="Arial" w:hAnsi="Arial" w:cs="Arial"/>
          <w:i/>
          <w:sz w:val="20"/>
          <w:szCs w:val="20"/>
        </w:rPr>
        <w:t>formamidovou</w:t>
      </w:r>
      <w:proofErr w:type="spellEnd"/>
      <w:r w:rsidRPr="00A1330D">
        <w:rPr>
          <w:rFonts w:ascii="Arial" w:hAnsi="Arial" w:cs="Arial"/>
          <w:i/>
          <w:sz w:val="20"/>
          <w:szCs w:val="20"/>
        </w:rPr>
        <w:t xml:space="preserve"> a kyanovodíkovou koncepcí vzniku života je právě míra termodynamické nerovnovážnosti chemických procesů,” </w:t>
      </w:r>
      <w:r w:rsidRPr="00275D24">
        <w:rPr>
          <w:rFonts w:ascii="Arial" w:hAnsi="Arial" w:cs="Arial"/>
          <w:sz w:val="20"/>
          <w:szCs w:val="20"/>
        </w:rPr>
        <w:t xml:space="preserve">vysvětluje Judit </w:t>
      </w:r>
      <w:proofErr w:type="spellStart"/>
      <w:r w:rsidRPr="00275D24">
        <w:rPr>
          <w:rFonts w:ascii="Arial" w:hAnsi="Arial" w:cs="Arial"/>
          <w:sz w:val="20"/>
          <w:szCs w:val="20"/>
        </w:rPr>
        <w:t>Šponer</w:t>
      </w:r>
      <w:proofErr w:type="spellEnd"/>
      <w:r w:rsidRPr="00A1330D">
        <w:rPr>
          <w:rFonts w:ascii="Arial" w:hAnsi="Arial" w:cs="Arial"/>
          <w:i/>
          <w:sz w:val="20"/>
          <w:szCs w:val="20"/>
        </w:rPr>
        <w:t xml:space="preserve">. “Čistý kyanovodík totiž na rozdíl od </w:t>
      </w:r>
      <w:proofErr w:type="spellStart"/>
      <w:r w:rsidRPr="00A1330D">
        <w:rPr>
          <w:rFonts w:ascii="Arial" w:hAnsi="Arial" w:cs="Arial"/>
          <w:i/>
          <w:sz w:val="20"/>
          <w:szCs w:val="20"/>
        </w:rPr>
        <w:t>formamidu</w:t>
      </w:r>
      <w:proofErr w:type="spellEnd"/>
      <w:r w:rsidRPr="00A1330D">
        <w:rPr>
          <w:rFonts w:ascii="Arial" w:hAnsi="Arial" w:cs="Arial"/>
          <w:i/>
          <w:sz w:val="20"/>
          <w:szCs w:val="20"/>
        </w:rPr>
        <w:t xml:space="preserve"> nelze akumulovat, je příliš reaktivní.  Kyanovodíková cesta tudíž mohla začít v prostředí s nižší teplotou než je bod varu vody,”</w:t>
      </w:r>
      <w:r w:rsidRPr="00275D24">
        <w:rPr>
          <w:rFonts w:ascii="Arial" w:hAnsi="Arial" w:cs="Arial"/>
          <w:sz w:val="20"/>
          <w:szCs w:val="20"/>
        </w:rPr>
        <w:t xml:space="preserve"> dodává.  </w:t>
      </w:r>
    </w:p>
    <w:p w:rsid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 xml:space="preserve">Dotazů kolem původu života zbývá </w:t>
      </w:r>
      <w:r w:rsidR="00E5588E">
        <w:rPr>
          <w:rFonts w:ascii="Arial" w:hAnsi="Arial" w:cs="Arial"/>
          <w:sz w:val="20"/>
          <w:szCs w:val="20"/>
        </w:rPr>
        <w:t>ale ještě dost</w:t>
      </w:r>
      <w:r w:rsidRPr="00275D24">
        <w:rPr>
          <w:rFonts w:ascii="Arial" w:hAnsi="Arial" w:cs="Arial"/>
          <w:sz w:val="20"/>
          <w:szCs w:val="20"/>
        </w:rPr>
        <w:t xml:space="preserve">. Jednou z největších výzev je zjistit, jak začínaly spoluúčinkovat RNA a aminokyseliny, tzn. stavební jednotky bílkovin. To je jedna z otázek, na niž by se brněnská laboratoř chtěla v budoucnu soustředit. </w:t>
      </w:r>
    </w:p>
    <w:p w:rsid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lastRenderedPageBreak/>
        <w:t xml:space="preserve">Jiří </w:t>
      </w:r>
      <w:proofErr w:type="spellStart"/>
      <w:r w:rsidRPr="00275D24">
        <w:rPr>
          <w:rFonts w:ascii="Arial" w:hAnsi="Arial" w:cs="Arial"/>
          <w:sz w:val="20"/>
          <w:szCs w:val="20"/>
        </w:rPr>
        <w:t>Šponer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patří mezi nejcitovanější české vědce a zabývá se strukturní dynamikou, funkcí a evolucí molekul nukleových kyselin. Toto tematické rozkročení mu umožňuje také počítačová chemie, na jejímž vývoji se výrazně podílel. Judit </w:t>
      </w:r>
      <w:proofErr w:type="spellStart"/>
      <w:r w:rsidRPr="00275D24">
        <w:rPr>
          <w:rFonts w:ascii="Arial" w:hAnsi="Arial" w:cs="Arial"/>
          <w:sz w:val="20"/>
          <w:szCs w:val="20"/>
        </w:rPr>
        <w:t>Šponer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vede v laboratoři výzkum původu života. Práce o původu života jsou ryze základní a interdisciplinární, pohybují se na pomezí fyzikální chemie, biochemie a molekulární biologie. Hlavním pracovištěm manželů </w:t>
      </w:r>
      <w:proofErr w:type="spellStart"/>
      <w:r w:rsidRPr="00275D24">
        <w:rPr>
          <w:rFonts w:ascii="Arial" w:hAnsi="Arial" w:cs="Arial"/>
          <w:sz w:val="20"/>
          <w:szCs w:val="20"/>
        </w:rPr>
        <w:t>Šponerových</w:t>
      </w:r>
      <w:proofErr w:type="spellEnd"/>
      <w:r w:rsidRPr="00275D24">
        <w:rPr>
          <w:rFonts w:ascii="Arial" w:hAnsi="Arial" w:cs="Arial"/>
          <w:sz w:val="20"/>
          <w:szCs w:val="20"/>
        </w:rPr>
        <w:t xml:space="preserve"> je Biofyzikální ústav AV ČR a dále pracují na Středoevropském technologickém institutu - Masarykova univerzita (CEITEC MU). Výzkum byl financován Grantovou agenturou České republiky.</w:t>
      </w:r>
    </w:p>
    <w:p w:rsidR="00275D24" w:rsidRDefault="00275D24" w:rsidP="007818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818DB" w:rsidRPr="005429DC" w:rsidRDefault="007818DB" w:rsidP="007818D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429DC">
        <w:rPr>
          <w:rFonts w:ascii="Arial" w:hAnsi="Arial" w:cs="Arial"/>
          <w:b/>
          <w:sz w:val="20"/>
          <w:szCs w:val="20"/>
        </w:rPr>
        <w:t>Informace pro editory:</w:t>
      </w:r>
    </w:p>
    <w:p w:rsidR="007818DB" w:rsidRPr="005429DC" w:rsidRDefault="007818DB" w:rsidP="007818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818DB" w:rsidRPr="005429DC" w:rsidRDefault="007818DB" w:rsidP="007818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5429DC">
        <w:rPr>
          <w:rFonts w:ascii="Arial" w:hAnsi="Arial" w:cs="Arial"/>
          <w:sz w:val="20"/>
          <w:szCs w:val="20"/>
        </w:rPr>
        <w:t>Grantová</w:t>
      </w:r>
      <w:proofErr w:type="gramEnd"/>
      <w:r w:rsidRPr="005429DC">
        <w:rPr>
          <w:rFonts w:ascii="Arial" w:hAnsi="Arial" w:cs="Arial"/>
          <w:sz w:val="20"/>
          <w:szCs w:val="20"/>
        </w:rPr>
        <w:t xml:space="preserve"> agentura České republiky (GA ČR) je organizační složkou státu, která jako jediná </w:t>
      </w:r>
      <w:proofErr w:type="gramStart"/>
      <w:r w:rsidRPr="005429DC">
        <w:rPr>
          <w:rFonts w:ascii="Arial" w:hAnsi="Arial" w:cs="Arial"/>
          <w:sz w:val="20"/>
          <w:szCs w:val="20"/>
        </w:rPr>
        <w:t>instituce</w:t>
      </w:r>
      <w:proofErr w:type="gramEnd"/>
    </w:p>
    <w:p w:rsidR="007818DB" w:rsidRDefault="007818DB" w:rsidP="007818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29DC">
        <w:rPr>
          <w:rFonts w:ascii="Arial" w:hAnsi="Arial" w:cs="Arial"/>
          <w:sz w:val="20"/>
          <w:szCs w:val="20"/>
        </w:rPr>
        <w:t>v naší zemi poskytuje z veřejných prostředků účelovou podporu výhradně na projekty základního výzkumu. V rámci vládou schválených skupin grantových</w:t>
      </w:r>
      <w:r w:rsidRPr="007818DB">
        <w:rPr>
          <w:rFonts w:ascii="Arial" w:hAnsi="Arial" w:cs="Arial"/>
          <w:sz w:val="20"/>
          <w:szCs w:val="20"/>
        </w:rPr>
        <w:t xml:space="preserve"> projektů financuje vědecké projekty jak pro erudované vědce a týmy, tak pro mladé a začínající vědecké pracovníky.</w:t>
      </w:r>
    </w:p>
    <w:p w:rsidR="00464000" w:rsidRPr="00EB547D" w:rsidRDefault="00464000" w:rsidP="00CE107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CE1076" w:rsidRPr="00EB547D" w:rsidRDefault="00CE1076" w:rsidP="00CE107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B547D">
        <w:rPr>
          <w:rFonts w:ascii="Arial" w:hAnsi="Arial" w:cs="Arial"/>
          <w:b/>
          <w:sz w:val="20"/>
          <w:szCs w:val="20"/>
        </w:rPr>
        <w:t>Kontakt pro média:</w:t>
      </w:r>
    </w:p>
    <w:p w:rsidR="00CE1076" w:rsidRPr="00EB547D" w:rsidRDefault="00CE1076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E1076" w:rsidRPr="00EB547D" w:rsidRDefault="00CE1076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547D">
        <w:rPr>
          <w:rFonts w:ascii="Arial" w:hAnsi="Arial" w:cs="Arial"/>
          <w:sz w:val="20"/>
          <w:szCs w:val="20"/>
        </w:rPr>
        <w:t>Mgr. Klára Pirochová</w:t>
      </w:r>
    </w:p>
    <w:p w:rsidR="00CE1076" w:rsidRPr="00EB547D" w:rsidRDefault="00CE1076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547D">
        <w:rPr>
          <w:rFonts w:ascii="Arial" w:hAnsi="Arial" w:cs="Arial"/>
          <w:sz w:val="20"/>
          <w:szCs w:val="20"/>
        </w:rPr>
        <w:t xml:space="preserve">PR konzultant </w:t>
      </w:r>
    </w:p>
    <w:p w:rsidR="00CE1076" w:rsidRPr="00EB547D" w:rsidRDefault="00CE1076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547D">
        <w:rPr>
          <w:rFonts w:ascii="Arial" w:hAnsi="Arial" w:cs="Arial"/>
          <w:sz w:val="20"/>
          <w:szCs w:val="20"/>
        </w:rPr>
        <w:t>Grantová agentura České republiky</w:t>
      </w:r>
    </w:p>
    <w:p w:rsidR="00CE1076" w:rsidRPr="00EB547D" w:rsidRDefault="00CE1076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547D">
        <w:rPr>
          <w:rFonts w:ascii="Arial" w:hAnsi="Arial" w:cs="Arial"/>
          <w:sz w:val="20"/>
          <w:szCs w:val="20"/>
        </w:rPr>
        <w:t>klara.pirochova@gacr.cz</w:t>
      </w:r>
    </w:p>
    <w:p w:rsidR="00CE1076" w:rsidRDefault="00CE1076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547D">
        <w:rPr>
          <w:rFonts w:ascii="Arial" w:hAnsi="Arial" w:cs="Arial"/>
          <w:sz w:val="20"/>
          <w:szCs w:val="20"/>
        </w:rPr>
        <w:t>732</w:t>
      </w:r>
      <w:r w:rsidR="0071764D" w:rsidRPr="00EB547D">
        <w:rPr>
          <w:rFonts w:ascii="Arial" w:hAnsi="Arial" w:cs="Arial"/>
          <w:sz w:val="20"/>
          <w:szCs w:val="20"/>
        </w:rPr>
        <w:t> </w:t>
      </w:r>
      <w:r w:rsidRPr="00EB547D">
        <w:rPr>
          <w:rFonts w:ascii="Arial" w:hAnsi="Arial" w:cs="Arial"/>
          <w:sz w:val="20"/>
          <w:szCs w:val="20"/>
        </w:rPr>
        <w:t>801</w:t>
      </w:r>
      <w:r w:rsidR="00275D24">
        <w:rPr>
          <w:rFonts w:ascii="Arial" w:hAnsi="Arial" w:cs="Arial"/>
          <w:sz w:val="20"/>
          <w:szCs w:val="20"/>
        </w:rPr>
        <w:t> </w:t>
      </w:r>
      <w:r w:rsidRPr="00EB547D">
        <w:rPr>
          <w:rFonts w:ascii="Arial" w:hAnsi="Arial" w:cs="Arial"/>
          <w:sz w:val="20"/>
          <w:szCs w:val="20"/>
        </w:rPr>
        <w:t>881</w:t>
      </w:r>
    </w:p>
    <w:p w:rsidR="007818DB" w:rsidRDefault="007818DB" w:rsidP="00CE107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 xml:space="preserve">prof. RNDr. Jiří </w:t>
      </w:r>
      <w:proofErr w:type="spellStart"/>
      <w:r w:rsidRPr="00275D24">
        <w:rPr>
          <w:rFonts w:ascii="Arial" w:hAnsi="Arial" w:cs="Arial"/>
          <w:sz w:val="20"/>
          <w:szCs w:val="20"/>
        </w:rPr>
        <w:t>Šponer</w:t>
      </w:r>
      <w:proofErr w:type="spellEnd"/>
      <w:r w:rsidRPr="00275D24">
        <w:rPr>
          <w:rFonts w:ascii="Arial" w:hAnsi="Arial" w:cs="Arial"/>
          <w:sz w:val="20"/>
          <w:szCs w:val="20"/>
        </w:rPr>
        <w:t>, DrSc.</w:t>
      </w: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>Biofyzikální ústav AV ČR v Brně</w:t>
      </w: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>sponer@ncbr.muni.cz</w:t>
      </w: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 xml:space="preserve">Judit E. </w:t>
      </w:r>
      <w:proofErr w:type="spellStart"/>
      <w:r w:rsidRPr="00275D24">
        <w:rPr>
          <w:rFonts w:ascii="Arial" w:hAnsi="Arial" w:cs="Arial"/>
          <w:sz w:val="20"/>
          <w:szCs w:val="20"/>
        </w:rPr>
        <w:t>Šponer</w:t>
      </w:r>
      <w:proofErr w:type="spellEnd"/>
      <w:r w:rsidRPr="00275D24">
        <w:rPr>
          <w:rFonts w:ascii="Arial" w:hAnsi="Arial" w:cs="Arial"/>
          <w:sz w:val="20"/>
          <w:szCs w:val="20"/>
        </w:rPr>
        <w:t>, PhD.</w:t>
      </w:r>
    </w:p>
    <w:p w:rsidR="00275D24" w:rsidRPr="00275D24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>Biofyzikální ústav AV ČR v Brně</w:t>
      </w:r>
    </w:p>
    <w:p w:rsidR="00275D24" w:rsidRPr="00EB547D" w:rsidRDefault="00275D24" w:rsidP="00275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75D24">
        <w:rPr>
          <w:rFonts w:ascii="Arial" w:hAnsi="Arial" w:cs="Arial"/>
          <w:sz w:val="20"/>
          <w:szCs w:val="20"/>
        </w:rPr>
        <w:t>juditsponer@ncbr.muni.cz</w:t>
      </w:r>
    </w:p>
    <w:p w:rsidR="00D608E6" w:rsidRPr="007818DB" w:rsidRDefault="00D608E6" w:rsidP="007818D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7818DB" w:rsidRPr="00EB547D" w:rsidRDefault="007818DB" w:rsidP="007818D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7818DB" w:rsidRPr="00EB547D" w:rsidSect="0071764D">
      <w:headerReference w:type="first" r:id="rId7"/>
      <w:pgSz w:w="11906" w:h="16838"/>
      <w:pgMar w:top="2835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B80" w:rsidRDefault="00255B80" w:rsidP="00B80DEB">
      <w:pPr>
        <w:spacing w:after="0" w:line="240" w:lineRule="auto"/>
      </w:pPr>
      <w:r>
        <w:separator/>
      </w:r>
    </w:p>
  </w:endnote>
  <w:endnote w:type="continuationSeparator" w:id="0">
    <w:p w:rsidR="00255B80" w:rsidRDefault="00255B80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B80" w:rsidRDefault="00255B80" w:rsidP="00B80DEB">
      <w:pPr>
        <w:spacing w:after="0" w:line="240" w:lineRule="auto"/>
      </w:pPr>
      <w:r>
        <w:separator/>
      </w:r>
    </w:p>
  </w:footnote>
  <w:footnote w:type="continuationSeparator" w:id="0">
    <w:p w:rsidR="00255B80" w:rsidRDefault="00255B80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64D" w:rsidRDefault="0071764D">
    <w:pPr>
      <w:pStyle w:val="Zhlav"/>
    </w:pPr>
    <w:r>
      <w:rPr>
        <w:noProof/>
        <w:lang w:eastAsia="cs-CZ"/>
      </w:rPr>
      <w:drawing>
        <wp:inline distT="0" distB="0" distL="0" distR="0" wp14:anchorId="114D0339" wp14:editId="52816B70">
          <wp:extent cx="5591175" cy="742950"/>
          <wp:effectExtent l="0" t="0" r="9525" b="0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A26"/>
    <w:rsid w:val="00071649"/>
    <w:rsid w:val="000726EE"/>
    <w:rsid w:val="000C1E2F"/>
    <w:rsid w:val="001001CB"/>
    <w:rsid w:val="001029FD"/>
    <w:rsid w:val="00127177"/>
    <w:rsid w:val="001F6C2B"/>
    <w:rsid w:val="00233F61"/>
    <w:rsid w:val="00245C5F"/>
    <w:rsid w:val="00255B80"/>
    <w:rsid w:val="00256CF4"/>
    <w:rsid w:val="002640FC"/>
    <w:rsid w:val="00275D24"/>
    <w:rsid w:val="00282BD5"/>
    <w:rsid w:val="002A2218"/>
    <w:rsid w:val="002B6368"/>
    <w:rsid w:val="00340A7F"/>
    <w:rsid w:val="00361036"/>
    <w:rsid w:val="00361EAC"/>
    <w:rsid w:val="0036230E"/>
    <w:rsid w:val="00366933"/>
    <w:rsid w:val="004025E2"/>
    <w:rsid w:val="00423793"/>
    <w:rsid w:val="004349E3"/>
    <w:rsid w:val="00464000"/>
    <w:rsid w:val="004B2ED2"/>
    <w:rsid w:val="004C0509"/>
    <w:rsid w:val="005070FD"/>
    <w:rsid w:val="0051019F"/>
    <w:rsid w:val="00516B18"/>
    <w:rsid w:val="0053063F"/>
    <w:rsid w:val="005428AF"/>
    <w:rsid w:val="005429DC"/>
    <w:rsid w:val="005A4ADD"/>
    <w:rsid w:val="00632CB1"/>
    <w:rsid w:val="00655D39"/>
    <w:rsid w:val="006605E0"/>
    <w:rsid w:val="00663938"/>
    <w:rsid w:val="00665C6A"/>
    <w:rsid w:val="00675AFB"/>
    <w:rsid w:val="0071684E"/>
    <w:rsid w:val="0071764D"/>
    <w:rsid w:val="0073421C"/>
    <w:rsid w:val="00734DFE"/>
    <w:rsid w:val="007352CF"/>
    <w:rsid w:val="00750C36"/>
    <w:rsid w:val="007532F3"/>
    <w:rsid w:val="00771A1E"/>
    <w:rsid w:val="007818DB"/>
    <w:rsid w:val="007878CE"/>
    <w:rsid w:val="00791C1D"/>
    <w:rsid w:val="00797060"/>
    <w:rsid w:val="007D2B66"/>
    <w:rsid w:val="007E0120"/>
    <w:rsid w:val="007F2D8F"/>
    <w:rsid w:val="007F61A7"/>
    <w:rsid w:val="00806A5F"/>
    <w:rsid w:val="008229AC"/>
    <w:rsid w:val="00822D64"/>
    <w:rsid w:val="00837EAE"/>
    <w:rsid w:val="008B27EF"/>
    <w:rsid w:val="008B3142"/>
    <w:rsid w:val="008B5581"/>
    <w:rsid w:val="008D04A2"/>
    <w:rsid w:val="00900E9C"/>
    <w:rsid w:val="00937918"/>
    <w:rsid w:val="00973439"/>
    <w:rsid w:val="0097468E"/>
    <w:rsid w:val="009A20F4"/>
    <w:rsid w:val="009B0FEC"/>
    <w:rsid w:val="009C597D"/>
    <w:rsid w:val="00A05F36"/>
    <w:rsid w:val="00A066AE"/>
    <w:rsid w:val="00A1330D"/>
    <w:rsid w:val="00A54DE9"/>
    <w:rsid w:val="00A73740"/>
    <w:rsid w:val="00A773F1"/>
    <w:rsid w:val="00A8644A"/>
    <w:rsid w:val="00AA3AB4"/>
    <w:rsid w:val="00AC5B8C"/>
    <w:rsid w:val="00AD287A"/>
    <w:rsid w:val="00AD4C52"/>
    <w:rsid w:val="00AF011B"/>
    <w:rsid w:val="00B03FC7"/>
    <w:rsid w:val="00B61CAA"/>
    <w:rsid w:val="00B80DEB"/>
    <w:rsid w:val="00B91000"/>
    <w:rsid w:val="00B920A3"/>
    <w:rsid w:val="00BC0219"/>
    <w:rsid w:val="00BE0297"/>
    <w:rsid w:val="00BE5C0C"/>
    <w:rsid w:val="00BF16DC"/>
    <w:rsid w:val="00C91E74"/>
    <w:rsid w:val="00CE1076"/>
    <w:rsid w:val="00CE2511"/>
    <w:rsid w:val="00D2161E"/>
    <w:rsid w:val="00D4181D"/>
    <w:rsid w:val="00D4330A"/>
    <w:rsid w:val="00D608E6"/>
    <w:rsid w:val="00D87AA1"/>
    <w:rsid w:val="00D97401"/>
    <w:rsid w:val="00DA04C7"/>
    <w:rsid w:val="00DB3133"/>
    <w:rsid w:val="00DC4C9D"/>
    <w:rsid w:val="00DF321F"/>
    <w:rsid w:val="00E04354"/>
    <w:rsid w:val="00E330F7"/>
    <w:rsid w:val="00E5157D"/>
    <w:rsid w:val="00E5588E"/>
    <w:rsid w:val="00EB547D"/>
    <w:rsid w:val="00EC5817"/>
    <w:rsid w:val="00F04CF4"/>
    <w:rsid w:val="00F15482"/>
    <w:rsid w:val="00F50553"/>
    <w:rsid w:val="00F60A26"/>
    <w:rsid w:val="00FA43C3"/>
    <w:rsid w:val="00FB6B1C"/>
    <w:rsid w:val="00FE1ABC"/>
    <w:rsid w:val="00FE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18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  <w:rPr>
      <w:rFonts w:cs="Times New Roman"/>
    </w:rPr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D2161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45C5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C597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597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597D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59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597D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18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Times New Roman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  <w:rPr>
      <w:rFonts w:cs="Times New Roman"/>
    </w:rPr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D2161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45C5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C597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597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597D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59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597D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56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83616">
              <w:marLeft w:val="0"/>
              <w:marRight w:val="51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2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ekce\PR\&#352;ablony%20dokument&#367;\TISKOV&#193;%20ZPR&#193;V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TISKOVÁ ZPRÁVA</Template>
  <TotalTime>33</TotalTime>
  <Pages>2</Pages>
  <Words>755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TISKOVÁ ZPRÁVA</vt:lpstr>
    </vt:vector>
  </TitlesOfParts>
  <Company/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creator>Gabriela Bechynska</dc:creator>
  <cp:lastModifiedBy>Klára Pirochová</cp:lastModifiedBy>
  <cp:revision>17</cp:revision>
  <cp:lastPrinted>2016-05-23T09:37:00Z</cp:lastPrinted>
  <dcterms:created xsi:type="dcterms:W3CDTF">2016-11-09T10:09:00Z</dcterms:created>
  <dcterms:modified xsi:type="dcterms:W3CDTF">2016-12-01T10:01:00Z</dcterms:modified>
</cp:coreProperties>
</file>