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C311" w14:textId="77777777" w:rsidR="00EF5AEA" w:rsidRDefault="00EF5AEA" w:rsidP="00EF5AEA">
      <w:pPr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For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the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20th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time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: Czech Science Foundation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President's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Awards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Presented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to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Excellent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Scientists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48D732AD" w14:textId="77777777" w:rsidR="00EF5AEA" w:rsidRDefault="00EF5AEA" w:rsidP="00EF5AEA">
      <w:pPr>
        <w:spacing w:line="240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Prague, 13 </w:t>
      </w:r>
      <w:proofErr w:type="spellStart"/>
      <w:r>
        <w:rPr>
          <w:rFonts w:ascii="Calibri" w:eastAsia="Calibri" w:hAnsi="Calibri" w:cs="Calibri"/>
          <w:sz w:val="22"/>
        </w:rPr>
        <w:t>October</w:t>
      </w:r>
      <w:proofErr w:type="spellEnd"/>
      <w:r>
        <w:rPr>
          <w:rFonts w:ascii="Calibri" w:eastAsia="Calibri" w:hAnsi="Calibri" w:cs="Calibri"/>
          <w:sz w:val="22"/>
        </w:rPr>
        <w:t xml:space="preserve"> 2023</w:t>
      </w:r>
    </w:p>
    <w:p w14:paraId="02BFE5FA" w14:textId="77777777" w:rsidR="00EF5AEA" w:rsidRDefault="00EF5AEA" w:rsidP="00EF5AEA">
      <w:pPr>
        <w:rPr>
          <w:rFonts w:ascii="Calibri" w:eastAsia="Calibri" w:hAnsi="Calibri" w:cs="Calibri"/>
          <w:b/>
          <w:szCs w:val="20"/>
        </w:rPr>
      </w:pP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President </w:t>
      </w:r>
      <w:proofErr w:type="spellStart"/>
      <w:r>
        <w:rPr>
          <w:rFonts w:ascii="Calibri" w:eastAsia="Calibri" w:hAnsi="Calibri" w:cs="Calibri"/>
          <w:b/>
        </w:rPr>
        <w:t>of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Czech Science Foundation (GACR) </w:t>
      </w:r>
      <w:proofErr w:type="spellStart"/>
      <w:r>
        <w:rPr>
          <w:rFonts w:ascii="Calibri" w:eastAsia="Calibri" w:hAnsi="Calibri" w:cs="Calibri"/>
          <w:b/>
        </w:rPr>
        <w:t>together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with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Minister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for</w:t>
      </w:r>
      <w:proofErr w:type="spellEnd"/>
      <w:r>
        <w:rPr>
          <w:rFonts w:ascii="Calibri" w:eastAsia="Calibri" w:hAnsi="Calibri" w:cs="Calibri"/>
          <w:b/>
        </w:rPr>
        <w:t xml:space="preserve"> Science, </w:t>
      </w:r>
      <w:proofErr w:type="spellStart"/>
      <w:r>
        <w:rPr>
          <w:rFonts w:ascii="Calibri" w:eastAsia="Calibri" w:hAnsi="Calibri" w:cs="Calibri"/>
          <w:b/>
        </w:rPr>
        <w:t>Research</w:t>
      </w:r>
      <w:proofErr w:type="spellEnd"/>
      <w:r>
        <w:rPr>
          <w:rFonts w:ascii="Calibri" w:eastAsia="Calibri" w:hAnsi="Calibri" w:cs="Calibri"/>
          <w:b/>
        </w:rPr>
        <w:t xml:space="preserve"> and Innovation </w:t>
      </w:r>
      <w:proofErr w:type="spellStart"/>
      <w:r>
        <w:rPr>
          <w:rFonts w:ascii="Calibri" w:eastAsia="Calibri" w:hAnsi="Calibri" w:cs="Calibri"/>
          <w:b/>
        </w:rPr>
        <w:t>awarded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five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best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scientific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projects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20th </w:t>
      </w:r>
      <w:proofErr w:type="spellStart"/>
      <w:r>
        <w:rPr>
          <w:rFonts w:ascii="Calibri" w:eastAsia="Calibri" w:hAnsi="Calibri" w:cs="Calibri"/>
          <w:b/>
        </w:rPr>
        <w:t>anniversary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ceremony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of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Czech Science Foundation </w:t>
      </w:r>
      <w:proofErr w:type="spellStart"/>
      <w:r>
        <w:rPr>
          <w:rFonts w:ascii="Calibri" w:eastAsia="Calibri" w:hAnsi="Calibri" w:cs="Calibri"/>
          <w:b/>
        </w:rPr>
        <w:t>President's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Awards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yesterday</w:t>
      </w:r>
      <w:proofErr w:type="spellEnd"/>
      <w:r>
        <w:rPr>
          <w:rFonts w:ascii="Calibri" w:eastAsia="Calibri" w:hAnsi="Calibri" w:cs="Calibri"/>
          <w:b/>
        </w:rPr>
        <w:t xml:space="preserve"> (12 </w:t>
      </w:r>
      <w:proofErr w:type="spellStart"/>
      <w:r>
        <w:rPr>
          <w:rFonts w:ascii="Calibri" w:eastAsia="Calibri" w:hAnsi="Calibri" w:cs="Calibri"/>
          <w:b/>
        </w:rPr>
        <w:t>October</w:t>
      </w:r>
      <w:proofErr w:type="spellEnd"/>
      <w:r>
        <w:rPr>
          <w:rFonts w:ascii="Calibri" w:eastAsia="Calibri" w:hAnsi="Calibri" w:cs="Calibri"/>
          <w:b/>
        </w:rPr>
        <w:t xml:space="preserve"> 2023) </w:t>
      </w:r>
      <w:proofErr w:type="spellStart"/>
      <w:r>
        <w:rPr>
          <w:rFonts w:ascii="Calibri" w:eastAsia="Calibri" w:hAnsi="Calibri" w:cs="Calibri"/>
          <w:b/>
        </w:rPr>
        <w:t>at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Martinský </w:t>
      </w:r>
      <w:proofErr w:type="spellStart"/>
      <w:r>
        <w:rPr>
          <w:rFonts w:ascii="Calibri" w:eastAsia="Calibri" w:hAnsi="Calibri" w:cs="Calibri"/>
          <w:b/>
        </w:rPr>
        <w:t>Palace</w:t>
      </w:r>
      <w:proofErr w:type="spellEnd"/>
      <w:r>
        <w:rPr>
          <w:rFonts w:ascii="Calibri" w:eastAsia="Calibri" w:hAnsi="Calibri" w:cs="Calibri"/>
          <w:b/>
        </w:rPr>
        <w:t xml:space="preserve">. </w:t>
      </w: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award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recipients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from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areas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of</w:t>
      </w:r>
      <w:proofErr w:type="spellEnd"/>
      <w:r>
        <w:rPr>
          <w:rFonts w:ascii="Calibri" w:eastAsia="Calibri" w:hAnsi="Calibri" w:cs="Calibri"/>
          <w:b/>
        </w:rPr>
        <w:t xml:space="preserve"> basic </w:t>
      </w:r>
      <w:proofErr w:type="spellStart"/>
      <w:r>
        <w:rPr>
          <w:rFonts w:ascii="Calibri" w:eastAsia="Calibri" w:hAnsi="Calibri" w:cs="Calibri"/>
          <w:b/>
        </w:rPr>
        <w:t>research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have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contributed</w:t>
      </w:r>
      <w:proofErr w:type="spellEnd"/>
      <w:r>
        <w:rPr>
          <w:rFonts w:ascii="Calibri" w:eastAsia="Calibri" w:hAnsi="Calibri" w:cs="Calibri"/>
          <w:b/>
        </w:rPr>
        <w:t xml:space="preserve"> to a </w:t>
      </w:r>
      <w:proofErr w:type="spellStart"/>
      <w:r>
        <w:rPr>
          <w:rFonts w:ascii="Calibri" w:eastAsia="Calibri" w:hAnsi="Calibri" w:cs="Calibri"/>
          <w:b/>
        </w:rPr>
        <w:t>significant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expansion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of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knowledge</w:t>
      </w:r>
      <w:proofErr w:type="spellEnd"/>
      <w:r>
        <w:rPr>
          <w:rFonts w:ascii="Calibri" w:eastAsia="Calibri" w:hAnsi="Calibri" w:cs="Calibri"/>
          <w:b/>
        </w:rPr>
        <w:t xml:space="preserve"> in </w:t>
      </w: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field</w:t>
      </w:r>
      <w:proofErr w:type="spellEnd"/>
      <w:r>
        <w:rPr>
          <w:rFonts w:ascii="Calibri" w:eastAsia="Calibri" w:hAnsi="Calibri" w:cs="Calibri"/>
          <w:b/>
        </w:rPr>
        <w:t xml:space="preserve"> and </w:t>
      </w:r>
      <w:proofErr w:type="spellStart"/>
      <w:r>
        <w:rPr>
          <w:rFonts w:ascii="Calibri" w:eastAsia="Calibri" w:hAnsi="Calibri" w:cs="Calibri"/>
          <w:b/>
        </w:rPr>
        <w:t>will</w:t>
      </w:r>
      <w:proofErr w:type="spellEnd"/>
      <w:r>
        <w:rPr>
          <w:rFonts w:ascii="Calibri" w:eastAsia="Calibri" w:hAnsi="Calibri" w:cs="Calibri"/>
          <w:b/>
        </w:rPr>
        <w:t xml:space="preserve"> lead to </w:t>
      </w:r>
      <w:proofErr w:type="spellStart"/>
      <w:r>
        <w:rPr>
          <w:rFonts w:ascii="Calibri" w:eastAsia="Calibri" w:hAnsi="Calibri" w:cs="Calibri"/>
          <w:b/>
        </w:rPr>
        <w:t>further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applications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16E6541B" w14:textId="77777777" w:rsidR="00EF5AEA" w:rsidRDefault="00EF5AEA" w:rsidP="00EF5AE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contribute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comprehension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holes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functioning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vertebrate</w:t>
      </w:r>
      <w:proofErr w:type="spellEnd"/>
      <w:r>
        <w:rPr>
          <w:rFonts w:ascii="Calibri" w:eastAsia="Calibri" w:hAnsi="Calibri" w:cs="Calibri"/>
        </w:rPr>
        <w:t xml:space="preserve"> brain, and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communication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strategies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politicians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award-winning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research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potential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contribute</w:t>
      </w:r>
      <w:proofErr w:type="spellEnd"/>
      <w:r>
        <w:rPr>
          <w:rFonts w:ascii="Calibri" w:eastAsia="Calibri" w:hAnsi="Calibri" w:cs="Calibri"/>
        </w:rPr>
        <w:t xml:space="preserve"> to more </w:t>
      </w:r>
      <w:proofErr w:type="spellStart"/>
      <w:r>
        <w:rPr>
          <w:rFonts w:ascii="Calibri" w:eastAsia="Calibri" w:hAnsi="Calibri" w:cs="Calibri"/>
        </w:rPr>
        <w:t>effective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cancer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treatments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improved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lubrication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joints</w:t>
      </w:r>
      <w:proofErr w:type="spellEnd"/>
      <w:r>
        <w:rPr>
          <w:rFonts w:ascii="Calibri" w:eastAsia="Calibri" w:hAnsi="Calibri" w:cs="Calibri"/>
        </w:rPr>
        <w:t>.</w:t>
      </w:r>
    </w:p>
    <w:p w14:paraId="1D3550B4" w14:textId="77777777" w:rsidR="00EF5AEA" w:rsidRDefault="00EF5AEA" w:rsidP="00EF5A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last </w:t>
      </w:r>
      <w:proofErr w:type="spellStart"/>
      <w:r>
        <w:rPr>
          <w:rFonts w:ascii="Calibri" w:eastAsia="Calibri" w:hAnsi="Calibri" w:cs="Calibri"/>
        </w:rPr>
        <w:t>twenty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years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ninety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breadth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award-winning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shows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Czech science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world-class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fields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research</w:t>
      </w:r>
      <w:proofErr w:type="spellEnd"/>
      <w:r>
        <w:rPr>
          <w:rFonts w:ascii="Calibri" w:eastAsia="Calibri" w:hAnsi="Calibri" w:cs="Calibri"/>
        </w:rPr>
        <w:t xml:space="preserve">," </w:t>
      </w:r>
      <w:proofErr w:type="spellStart"/>
      <w:r>
        <w:rPr>
          <w:rFonts w:ascii="Calibri" w:eastAsia="Calibri" w:hAnsi="Calibri" w:cs="Calibri"/>
        </w:rPr>
        <w:t>said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Prof.</w:t>
      </w:r>
      <w:proofErr w:type="gramEnd"/>
      <w:r>
        <w:rPr>
          <w:rFonts w:ascii="Calibri" w:eastAsia="Calibri" w:hAnsi="Calibri" w:cs="Calibri"/>
        </w:rPr>
        <w:t xml:space="preserve"> Petr Baldrian, Czech Science Foundation President. "</w:t>
      </w:r>
      <w:proofErr w:type="spellStart"/>
      <w:r>
        <w:rPr>
          <w:rFonts w:ascii="Calibri" w:eastAsia="Calibri" w:hAnsi="Calibri" w:cs="Calibri"/>
        </w:rPr>
        <w:t>Like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years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before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extremely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difficult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select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project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receives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Czech Science Foundation,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almost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guaranteed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high-quality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research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thanks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evaluation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system</w:t>
      </w:r>
      <w:proofErr w:type="spellEnd"/>
      <w:r>
        <w:rPr>
          <w:rFonts w:ascii="Calibri" w:eastAsia="Calibri" w:hAnsi="Calibri" w:cs="Calibri"/>
        </w:rPr>
        <w:t>."</w:t>
      </w:r>
    </w:p>
    <w:p w14:paraId="2165B90C" w14:textId="77777777" w:rsidR="00EF5AEA" w:rsidRDefault="00EF5AEA" w:rsidP="00EF5AE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Czech Science Foundation </w:t>
      </w:r>
      <w:proofErr w:type="spellStart"/>
      <w:r>
        <w:rPr>
          <w:rFonts w:ascii="Calibri" w:eastAsia="Calibri" w:hAnsi="Calibri" w:cs="Calibri"/>
        </w:rPr>
        <w:t>President’s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been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regularly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since</w:t>
      </w:r>
      <w:proofErr w:type="spellEnd"/>
      <w:r>
        <w:rPr>
          <w:rFonts w:ascii="Calibri" w:eastAsia="Calibri" w:hAnsi="Calibri" w:cs="Calibri"/>
        </w:rPr>
        <w:t xml:space="preserve"> 2003 in </w:t>
      </w:r>
      <w:proofErr w:type="spellStart"/>
      <w:r>
        <w:rPr>
          <w:rFonts w:ascii="Calibri" w:eastAsia="Calibri" w:hAnsi="Calibri" w:cs="Calibri"/>
        </w:rPr>
        <w:t>recognition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outstanding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results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achieved</w:t>
      </w:r>
      <w:proofErr w:type="spellEnd"/>
      <w:r>
        <w:rPr>
          <w:rFonts w:ascii="Calibri" w:eastAsia="Calibri" w:hAnsi="Calibri" w:cs="Calibri"/>
        </w:rPr>
        <w:t xml:space="preserve"> in grant </w:t>
      </w:r>
      <w:proofErr w:type="spellStart"/>
      <w:r>
        <w:rPr>
          <w:rFonts w:ascii="Calibri" w:eastAsia="Calibri" w:hAnsi="Calibri" w:cs="Calibri"/>
        </w:rPr>
        <w:t>projects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completed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previous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year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Recipients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selected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recommendation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several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hundred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scientists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evaluate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funded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Czech Science Foundation. </w:t>
      </w:r>
      <w:proofErr w:type="spellStart"/>
      <w:r>
        <w:rPr>
          <w:rFonts w:ascii="Calibri" w:eastAsia="Calibri" w:hAnsi="Calibri" w:cs="Calibri"/>
        </w:rPr>
        <w:t>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winner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receive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prize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CZK 100,000.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awards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presented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basic </w:t>
      </w:r>
      <w:proofErr w:type="spellStart"/>
      <w:r>
        <w:rPr>
          <w:rFonts w:ascii="Calibri" w:eastAsia="Calibri" w:hAnsi="Calibri" w:cs="Calibri"/>
        </w:rPr>
        <w:t>research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Technical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Sciences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Physical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Sciences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Medical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Biological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Sciences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Social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Sciences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Humanities</w:t>
      </w:r>
      <w:proofErr w:type="spellEnd"/>
      <w:r>
        <w:rPr>
          <w:rFonts w:ascii="Calibri" w:eastAsia="Calibri" w:hAnsi="Calibri" w:cs="Calibri"/>
        </w:rPr>
        <w:t xml:space="preserve">, and </w:t>
      </w:r>
      <w:proofErr w:type="spellStart"/>
      <w:r>
        <w:rPr>
          <w:rFonts w:ascii="Calibri" w:eastAsia="Calibri" w:hAnsi="Calibri" w:cs="Calibri"/>
        </w:rPr>
        <w:t>Agricultural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Biological-Environmental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Sciences</w:t>
      </w:r>
      <w:proofErr w:type="spellEnd"/>
      <w:r>
        <w:rPr>
          <w:rFonts w:ascii="Calibri" w:eastAsia="Calibri" w:hAnsi="Calibri" w:cs="Calibri"/>
        </w:rPr>
        <w:t>.</w:t>
      </w:r>
    </w:p>
    <w:p w14:paraId="5678C8EA" w14:textId="77777777" w:rsidR="00EF5AEA" w:rsidRDefault="00EF5AEA" w:rsidP="00EF5AE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ceremony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took</w:t>
      </w:r>
      <w:proofErr w:type="spellEnd"/>
      <w:r>
        <w:rPr>
          <w:rFonts w:ascii="Calibri" w:eastAsia="Calibri" w:hAnsi="Calibri" w:cs="Calibri"/>
        </w:rPr>
        <w:t xml:space="preserve"> place as part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celebration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Czech Science </w:t>
      </w:r>
      <w:proofErr w:type="spellStart"/>
      <w:r>
        <w:rPr>
          <w:rFonts w:ascii="Calibri" w:eastAsia="Calibri" w:hAnsi="Calibri" w:cs="Calibri"/>
        </w:rPr>
        <w:t>Foundation’s</w:t>
      </w:r>
      <w:proofErr w:type="spellEnd"/>
      <w:r>
        <w:rPr>
          <w:rFonts w:ascii="Calibri" w:eastAsia="Calibri" w:hAnsi="Calibri" w:cs="Calibri"/>
        </w:rPr>
        <w:t xml:space="preserve"> 30th </w:t>
      </w:r>
      <w:proofErr w:type="spellStart"/>
      <w:r>
        <w:rPr>
          <w:rFonts w:ascii="Calibri" w:eastAsia="Calibri" w:hAnsi="Calibri" w:cs="Calibri"/>
        </w:rPr>
        <w:t>Anniversary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attended</w:t>
      </w:r>
      <w:proofErr w:type="spellEnd"/>
      <w:r>
        <w:rPr>
          <w:rFonts w:ascii="Calibri" w:eastAsia="Calibri" w:hAnsi="Calibri" w:cs="Calibri"/>
        </w:rPr>
        <w:t xml:space="preserve"> by Helena </w:t>
      </w:r>
      <w:proofErr w:type="spellStart"/>
      <w:r>
        <w:rPr>
          <w:rFonts w:ascii="Calibri" w:eastAsia="Calibri" w:hAnsi="Calibri" w:cs="Calibri"/>
        </w:rPr>
        <w:t>Langšádlová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Minister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Science, </w:t>
      </w:r>
      <w:proofErr w:type="spellStart"/>
      <w:r>
        <w:rPr>
          <w:rFonts w:ascii="Calibri" w:eastAsia="Calibri" w:hAnsi="Calibri" w:cs="Calibri"/>
        </w:rPr>
        <w:t>Research</w:t>
      </w:r>
      <w:proofErr w:type="spellEnd"/>
      <w:r>
        <w:rPr>
          <w:rFonts w:ascii="Calibri" w:eastAsia="Calibri" w:hAnsi="Calibri" w:cs="Calibri"/>
        </w:rPr>
        <w:t xml:space="preserve"> and Innovation, Miloš Vystrčil, President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Parliament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Czech Republic, </w:t>
      </w:r>
      <w:proofErr w:type="spellStart"/>
      <w:r>
        <w:rPr>
          <w:rFonts w:ascii="Calibri" w:eastAsia="Calibri" w:hAnsi="Calibri" w:cs="Calibri"/>
        </w:rPr>
        <w:t>representatives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universities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Czech </w:t>
      </w:r>
      <w:proofErr w:type="spellStart"/>
      <w:r>
        <w:rPr>
          <w:rFonts w:ascii="Calibri" w:eastAsia="Calibri" w:hAnsi="Calibri" w:cs="Calibri"/>
        </w:rPr>
        <w:t>Academy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Sciences</w:t>
      </w:r>
      <w:proofErr w:type="spellEnd"/>
      <w:r>
        <w:rPr>
          <w:rFonts w:ascii="Calibri" w:eastAsia="Calibri" w:hAnsi="Calibri" w:cs="Calibri"/>
        </w:rPr>
        <w:t xml:space="preserve">, and </w:t>
      </w:r>
      <w:proofErr w:type="spellStart"/>
      <w:r>
        <w:rPr>
          <w:rFonts w:ascii="Calibri" w:eastAsia="Calibri" w:hAnsi="Calibri" w:cs="Calibri"/>
        </w:rPr>
        <w:t>dozens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distinguished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guests</w:t>
      </w:r>
      <w:proofErr w:type="spellEnd"/>
      <w:r>
        <w:rPr>
          <w:rFonts w:ascii="Calibri" w:eastAsia="Calibri" w:hAnsi="Calibri" w:cs="Calibri"/>
        </w:rPr>
        <w:t>.</w:t>
      </w:r>
    </w:p>
    <w:p w14:paraId="72C0A4C0" w14:textId="77777777" w:rsidR="00EF5AEA" w:rsidRDefault="00EF5AEA" w:rsidP="00EF5AEA">
      <w:pPr>
        <w:rPr>
          <w:rFonts w:ascii="Calibri" w:eastAsia="Calibri" w:hAnsi="Calibri" w:cs="Calibri"/>
        </w:rPr>
      </w:pPr>
    </w:p>
    <w:p w14:paraId="637D6198" w14:textId="77777777" w:rsidR="00EF5AEA" w:rsidRDefault="00EF5AEA" w:rsidP="00EF5AEA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Award-Winning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Projects</w:t>
      </w:r>
      <w:proofErr w:type="spellEnd"/>
    </w:p>
    <w:p w14:paraId="5C15EA32" w14:textId="77777777" w:rsidR="00EF5AEA" w:rsidRDefault="00EF5AEA" w:rsidP="00EF5AEA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Technical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Sciences</w:t>
      </w:r>
      <w:proofErr w:type="spellEnd"/>
    </w:p>
    <w:p w14:paraId="4FC6622B" w14:textId="77777777" w:rsidR="00EF5AEA" w:rsidRDefault="00EF5AEA" w:rsidP="00EF5AEA">
      <w:pPr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</w:rPr>
        <w:t>prof. Ing. Martin Vrbka Ph.D.</w:t>
      </w:r>
      <w:r>
        <w:rPr>
          <w:rFonts w:ascii="Calibri" w:eastAsia="Calibri" w:hAnsi="Calibri" w:cs="Calibri"/>
        </w:rPr>
        <w:t xml:space="preserve">, Brno University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Technology, </w:t>
      </w:r>
      <w:proofErr w:type="spellStart"/>
      <w:r>
        <w:rPr>
          <w:rFonts w:ascii="Calibri" w:eastAsia="Calibri" w:hAnsi="Calibri" w:cs="Calibri"/>
        </w:rPr>
        <w:t>Faculty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Mechanical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Engineering</w:t>
      </w:r>
      <w:proofErr w:type="spellEnd"/>
    </w:p>
    <w:p w14:paraId="08B0FBF1" w14:textId="77777777" w:rsidR="00EF5AEA" w:rsidRDefault="00EF5AEA" w:rsidP="00EF5AEA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Investigation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of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Synovial</w:t>
      </w:r>
      <w:proofErr w:type="spellEnd"/>
      <w:r>
        <w:rPr>
          <w:rFonts w:ascii="Calibri" w:eastAsia="Calibri" w:hAnsi="Calibri" w:cs="Calibri"/>
          <w:b/>
        </w:rPr>
        <w:t xml:space="preserve"> Fluid </w:t>
      </w:r>
      <w:proofErr w:type="spellStart"/>
      <w:r>
        <w:rPr>
          <w:rFonts w:ascii="Calibri" w:eastAsia="Calibri" w:hAnsi="Calibri" w:cs="Calibri"/>
          <w:b/>
        </w:rPr>
        <w:t>Viscosupplementation</w:t>
      </w:r>
      <w:proofErr w:type="spellEnd"/>
      <w:r>
        <w:rPr>
          <w:rFonts w:ascii="Calibri" w:eastAsia="Calibri" w:hAnsi="Calibri" w:cs="Calibri"/>
          <w:b/>
        </w:rPr>
        <w:t xml:space="preserve"> and </w:t>
      </w:r>
      <w:proofErr w:type="spellStart"/>
      <w:r>
        <w:rPr>
          <w:rFonts w:ascii="Calibri" w:eastAsia="Calibri" w:hAnsi="Calibri" w:cs="Calibri"/>
          <w:b/>
        </w:rPr>
        <w:t>its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Impact</w:t>
      </w:r>
      <w:proofErr w:type="spellEnd"/>
      <w:r>
        <w:rPr>
          <w:rFonts w:ascii="Calibri" w:eastAsia="Calibri" w:hAnsi="Calibri" w:cs="Calibri"/>
          <w:b/>
        </w:rPr>
        <w:t xml:space="preserve"> on </w:t>
      </w:r>
      <w:proofErr w:type="spellStart"/>
      <w:r>
        <w:rPr>
          <w:rFonts w:ascii="Calibri" w:eastAsia="Calibri" w:hAnsi="Calibri" w:cs="Calibri"/>
          <w:b/>
        </w:rPr>
        <w:t>Friction</w:t>
      </w:r>
      <w:proofErr w:type="spellEnd"/>
      <w:r>
        <w:rPr>
          <w:rFonts w:ascii="Calibri" w:eastAsia="Calibri" w:hAnsi="Calibri" w:cs="Calibri"/>
          <w:b/>
        </w:rPr>
        <w:t xml:space="preserve"> and </w:t>
      </w:r>
      <w:proofErr w:type="spellStart"/>
      <w:r>
        <w:rPr>
          <w:rFonts w:ascii="Calibri" w:eastAsia="Calibri" w:hAnsi="Calibri" w:cs="Calibri"/>
          <w:b/>
        </w:rPr>
        <w:t>Lubrication</w:t>
      </w:r>
      <w:proofErr w:type="spellEnd"/>
    </w:p>
    <w:p w14:paraId="08BE0ABF" w14:textId="77777777" w:rsidR="00EF5AEA" w:rsidRDefault="00EF5AEA" w:rsidP="00EF5AE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Viscosupplementation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treatment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osteoarthritis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involves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injecting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hyaluronic</w:t>
      </w:r>
      <w:proofErr w:type="spellEnd"/>
      <w:r>
        <w:rPr>
          <w:rFonts w:ascii="Calibri" w:eastAsia="Calibri" w:hAnsi="Calibri" w:cs="Calibri"/>
        </w:rPr>
        <w:t xml:space="preserve"> acid-</w:t>
      </w:r>
      <w:proofErr w:type="spellStart"/>
      <w:r>
        <w:rPr>
          <w:rFonts w:ascii="Calibri" w:eastAsia="Calibri" w:hAnsi="Calibri" w:cs="Calibri"/>
        </w:rPr>
        <w:t>based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cartilages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a joint.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award-winning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investigated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treatment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improve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mobility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joints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created</w:t>
      </w:r>
      <w:proofErr w:type="spellEnd"/>
      <w:r>
        <w:rPr>
          <w:rFonts w:ascii="Calibri" w:eastAsia="Calibri" w:hAnsi="Calibri" w:cs="Calibri"/>
        </w:rPr>
        <w:t xml:space="preserve"> a joint </w:t>
      </w:r>
      <w:proofErr w:type="spellStart"/>
      <w:r>
        <w:rPr>
          <w:rFonts w:ascii="Calibri" w:eastAsia="Calibri" w:hAnsi="Calibri" w:cs="Calibri"/>
        </w:rPr>
        <w:t>simulator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analysed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friction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lubrication</w:t>
      </w:r>
      <w:proofErr w:type="spellEnd"/>
      <w:r>
        <w:rPr>
          <w:rFonts w:ascii="Calibri" w:eastAsia="Calibri" w:hAnsi="Calibri" w:cs="Calibri"/>
        </w:rPr>
        <w:t xml:space="preserve"> film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articular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cartilage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clarified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mechanism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viscosupplementation</w:t>
      </w:r>
      <w:proofErr w:type="spellEnd"/>
      <w:r>
        <w:rPr>
          <w:rFonts w:ascii="Calibri" w:eastAsia="Calibri" w:hAnsi="Calibri" w:cs="Calibri"/>
        </w:rPr>
        <w:t xml:space="preserve">, and </w:t>
      </w:r>
      <w:proofErr w:type="spellStart"/>
      <w:r>
        <w:rPr>
          <w:rFonts w:ascii="Calibri" w:eastAsia="Calibri" w:hAnsi="Calibri" w:cs="Calibri"/>
        </w:rPr>
        <w:t>provided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insights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improve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treatment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osteoarthritis</w:t>
      </w:r>
      <w:proofErr w:type="spellEnd"/>
      <w:r>
        <w:rPr>
          <w:rFonts w:ascii="Calibri" w:eastAsia="Calibri" w:hAnsi="Calibri" w:cs="Calibri"/>
        </w:rPr>
        <w:t>.</w:t>
      </w:r>
    </w:p>
    <w:p w14:paraId="3A95E3BC" w14:textId="77777777" w:rsidR="00EF5AEA" w:rsidRDefault="00EF5AEA" w:rsidP="00EF5AEA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lastRenderedPageBreak/>
        <w:t>Physical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Sciences</w:t>
      </w:r>
      <w:proofErr w:type="spellEnd"/>
    </w:p>
    <w:p w14:paraId="234E80BC" w14:textId="77777777" w:rsidR="00EF5AEA" w:rsidRDefault="00EF5AEA" w:rsidP="00EF5AEA">
      <w:pPr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</w:rPr>
        <w:t xml:space="preserve">Roman </w:t>
      </w:r>
      <w:proofErr w:type="spellStart"/>
      <w:r>
        <w:rPr>
          <w:rFonts w:ascii="Calibri" w:eastAsia="Calibri" w:hAnsi="Calibri" w:cs="Calibri"/>
          <w:b/>
        </w:rPr>
        <w:t>Konoplya</w:t>
      </w:r>
      <w:proofErr w:type="spellEnd"/>
      <w:r>
        <w:rPr>
          <w:rFonts w:ascii="Calibri" w:eastAsia="Calibri" w:hAnsi="Calibri" w:cs="Calibri"/>
          <w:b/>
        </w:rPr>
        <w:t xml:space="preserve"> Ph.D.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Silesian</w:t>
      </w:r>
      <w:proofErr w:type="spellEnd"/>
      <w:r>
        <w:rPr>
          <w:rFonts w:ascii="Calibri" w:eastAsia="Calibri" w:hAnsi="Calibri" w:cs="Calibri"/>
        </w:rPr>
        <w:t xml:space="preserve"> University in Opava, Institute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Physics</w:t>
      </w:r>
      <w:proofErr w:type="spellEnd"/>
    </w:p>
    <w:p w14:paraId="15AD732F" w14:textId="77777777" w:rsidR="00EF5AEA" w:rsidRDefault="00EF5AEA" w:rsidP="00EF5AE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Testing </w:t>
      </w:r>
      <w:proofErr w:type="spellStart"/>
      <w:r>
        <w:rPr>
          <w:rFonts w:ascii="Calibri" w:eastAsia="Calibri" w:hAnsi="Calibri" w:cs="Calibri"/>
          <w:b/>
        </w:rPr>
        <w:t>Strong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Gravity</w:t>
      </w:r>
      <w:proofErr w:type="spellEnd"/>
      <w:r>
        <w:rPr>
          <w:rFonts w:ascii="Calibri" w:eastAsia="Calibri" w:hAnsi="Calibri" w:cs="Calibri"/>
          <w:b/>
        </w:rPr>
        <w:t xml:space="preserve"> via Black </w:t>
      </w:r>
      <w:proofErr w:type="spellStart"/>
      <w:r>
        <w:rPr>
          <w:rFonts w:ascii="Calibri" w:eastAsia="Calibri" w:hAnsi="Calibri" w:cs="Calibri"/>
          <w:b/>
        </w:rPr>
        <w:t>Holes</w:t>
      </w:r>
      <w:proofErr w:type="spellEnd"/>
    </w:p>
    <w:p w14:paraId="3A287F1B" w14:textId="77777777" w:rsidR="00EF5AEA" w:rsidRDefault="00EF5AEA" w:rsidP="00EF5AE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developed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method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describing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holes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various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theories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gravity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including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those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differ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prevailing</w:t>
      </w:r>
      <w:proofErr w:type="spellEnd"/>
      <w:r>
        <w:rPr>
          <w:rFonts w:ascii="Calibri" w:eastAsia="Calibri" w:hAnsi="Calibri" w:cs="Calibri"/>
        </w:rPr>
        <w:t xml:space="preserve"> Einstein </w:t>
      </w:r>
      <w:proofErr w:type="spellStart"/>
      <w:r>
        <w:rPr>
          <w:rFonts w:ascii="Calibri" w:eastAsia="Calibri" w:hAnsi="Calibri" w:cs="Calibri"/>
        </w:rPr>
        <w:t>theory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differences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theories</w:t>
      </w:r>
      <w:proofErr w:type="spellEnd"/>
      <w:r>
        <w:rPr>
          <w:rFonts w:ascii="Calibri" w:eastAsia="Calibri" w:hAnsi="Calibri" w:cs="Calibri"/>
        </w:rPr>
        <w:t xml:space="preserve"> are most </w:t>
      </w:r>
      <w:proofErr w:type="spellStart"/>
      <w:r>
        <w:rPr>
          <w:rFonts w:ascii="Calibri" w:eastAsia="Calibri" w:hAnsi="Calibri" w:cs="Calibri"/>
        </w:rPr>
        <w:t>apparent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extremely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strong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gravity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around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holes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method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makes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possible</w:t>
      </w:r>
      <w:proofErr w:type="spellEnd"/>
      <w:r>
        <w:rPr>
          <w:rFonts w:ascii="Calibri" w:eastAsia="Calibri" w:hAnsi="Calibri" w:cs="Calibri"/>
        </w:rPr>
        <w:t xml:space="preserve"> to study these </w:t>
      </w:r>
      <w:proofErr w:type="spellStart"/>
      <w:r>
        <w:rPr>
          <w:rFonts w:ascii="Calibri" w:eastAsia="Calibri" w:hAnsi="Calibri" w:cs="Calibri"/>
        </w:rPr>
        <w:t>differences</w:t>
      </w:r>
      <w:proofErr w:type="spellEnd"/>
      <w:r>
        <w:rPr>
          <w:rFonts w:ascii="Calibri" w:eastAsia="Calibri" w:hAnsi="Calibri" w:cs="Calibri"/>
        </w:rPr>
        <w:t xml:space="preserve"> and to </w:t>
      </w:r>
      <w:proofErr w:type="spellStart"/>
      <w:r>
        <w:rPr>
          <w:rFonts w:ascii="Calibri" w:eastAsia="Calibri" w:hAnsi="Calibri" w:cs="Calibri"/>
        </w:rPr>
        <w:t>combine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theory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experiment to </w:t>
      </w:r>
      <w:proofErr w:type="spellStart"/>
      <w:r>
        <w:rPr>
          <w:rFonts w:ascii="Calibri" w:eastAsia="Calibri" w:hAnsi="Calibri" w:cs="Calibri"/>
        </w:rPr>
        <w:t>help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understand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gravity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extreme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conditions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contributes</w:t>
      </w:r>
      <w:proofErr w:type="spellEnd"/>
      <w:r>
        <w:rPr>
          <w:rFonts w:ascii="Calibri" w:eastAsia="Calibri" w:hAnsi="Calibri" w:cs="Calibri"/>
        </w:rPr>
        <w:t xml:space="preserve"> to a full </w:t>
      </w:r>
      <w:proofErr w:type="spellStart"/>
      <w:r>
        <w:rPr>
          <w:rFonts w:ascii="Calibri" w:eastAsia="Calibri" w:hAnsi="Calibri" w:cs="Calibri"/>
        </w:rPr>
        <w:t>understanding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gravity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potential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applications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energy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research</w:t>
      </w:r>
      <w:proofErr w:type="spellEnd"/>
      <w:r>
        <w:rPr>
          <w:rFonts w:ascii="Calibri" w:eastAsia="Calibri" w:hAnsi="Calibri" w:cs="Calibri"/>
        </w:rPr>
        <w:t>.</w:t>
      </w:r>
    </w:p>
    <w:p w14:paraId="3EA10F04" w14:textId="77777777" w:rsidR="00EF5AEA" w:rsidRDefault="00EF5AEA" w:rsidP="00EF5AEA">
      <w:pPr>
        <w:rPr>
          <w:rFonts w:ascii="Calibri" w:eastAsia="Calibri" w:hAnsi="Calibri" w:cs="Calibri"/>
          <w:b/>
        </w:rPr>
      </w:pPr>
    </w:p>
    <w:p w14:paraId="43C9EEFC" w14:textId="77777777" w:rsidR="00EF5AEA" w:rsidRDefault="00EF5AEA" w:rsidP="00EF5AEA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Medical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Biological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Sciences</w:t>
      </w:r>
      <w:proofErr w:type="spellEnd"/>
    </w:p>
    <w:p w14:paraId="34E20DEB" w14:textId="77777777" w:rsidR="00EF5AEA" w:rsidRDefault="00EF5AEA" w:rsidP="00EF5AEA">
      <w:pPr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</w:rPr>
        <w:t>Mgr. Jakub Rohlena, Ph.D.</w:t>
      </w:r>
      <w:r>
        <w:rPr>
          <w:rFonts w:ascii="Calibri" w:eastAsia="Calibri" w:hAnsi="Calibri" w:cs="Calibri"/>
        </w:rPr>
        <w:t xml:space="preserve">, Institute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Biotechnology, Czech </w:t>
      </w:r>
      <w:proofErr w:type="spellStart"/>
      <w:r>
        <w:rPr>
          <w:rFonts w:ascii="Calibri" w:eastAsia="Calibri" w:hAnsi="Calibri" w:cs="Calibri"/>
        </w:rPr>
        <w:t>Academy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Sciences</w:t>
      </w:r>
      <w:proofErr w:type="spellEnd"/>
    </w:p>
    <w:p w14:paraId="5F3CB813" w14:textId="77777777" w:rsidR="00EF5AEA" w:rsidRDefault="00EF5AEA" w:rsidP="00EF5AE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Respiration-Linked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Metabolic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Limitations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of</w:t>
      </w:r>
      <w:proofErr w:type="spellEnd"/>
      <w:r>
        <w:rPr>
          <w:rFonts w:ascii="Calibri" w:eastAsia="Calibri" w:hAnsi="Calibri" w:cs="Calibri"/>
          <w:b/>
        </w:rPr>
        <w:t xml:space="preserve"> De Novo </w:t>
      </w:r>
      <w:proofErr w:type="spellStart"/>
      <w:r>
        <w:rPr>
          <w:rFonts w:ascii="Calibri" w:eastAsia="Calibri" w:hAnsi="Calibri" w:cs="Calibri"/>
          <w:b/>
        </w:rPr>
        <w:t>Pyrimidine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Biosynthesis</w:t>
      </w:r>
      <w:proofErr w:type="spellEnd"/>
    </w:p>
    <w:p w14:paraId="376EAA96" w14:textId="77777777" w:rsidR="00EF5AEA" w:rsidRDefault="00EF5AEA" w:rsidP="00EF5AE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investigated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metabolism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cancer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cells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influences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ability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form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tumours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respond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treatment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responsible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cellular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respiration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found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different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functions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dividing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resting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cells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promoting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compounds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latter</w:t>
      </w:r>
      <w:proofErr w:type="spellEnd"/>
      <w:r>
        <w:rPr>
          <w:rFonts w:ascii="Calibri" w:eastAsia="Calibri" w:hAnsi="Calibri" w:cs="Calibri"/>
        </w:rPr>
        <w:t xml:space="preserve"> stress </w:t>
      </w:r>
      <w:proofErr w:type="spellStart"/>
      <w:r>
        <w:rPr>
          <w:rFonts w:ascii="Calibri" w:eastAsia="Calibri" w:hAnsi="Calibri" w:cs="Calibri"/>
        </w:rPr>
        <w:t>resistance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difference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important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implications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cancer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treatment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affect</w:t>
      </w:r>
      <w:proofErr w:type="spellEnd"/>
      <w:r>
        <w:rPr>
          <w:rFonts w:ascii="Calibri" w:eastAsia="Calibri" w:hAnsi="Calibri" w:cs="Calibri"/>
        </w:rPr>
        <w:t xml:space="preserve"> not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cancerous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cells</w:t>
      </w:r>
      <w:proofErr w:type="spellEnd"/>
      <w:r>
        <w:rPr>
          <w:rFonts w:ascii="Calibri" w:eastAsia="Calibri" w:hAnsi="Calibri" w:cs="Calibri"/>
        </w:rPr>
        <w:t xml:space="preserve"> but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healthy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discovered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metabolic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pathway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produces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key</w:t>
      </w:r>
      <w:proofErr w:type="spellEnd"/>
      <w:r>
        <w:rPr>
          <w:rFonts w:ascii="Calibri" w:eastAsia="Calibri" w:hAnsi="Calibri" w:cs="Calibri"/>
        </w:rPr>
        <w:t xml:space="preserve"> substance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cancer</w:t>
      </w:r>
      <w:proofErr w:type="spellEnd"/>
      <w:r>
        <w:rPr>
          <w:rFonts w:ascii="Calibri" w:eastAsia="Calibri" w:hAnsi="Calibri" w:cs="Calibri"/>
        </w:rPr>
        <w:t xml:space="preserve"> cell </w:t>
      </w:r>
      <w:proofErr w:type="spellStart"/>
      <w:proofErr w:type="gramStart"/>
      <w:r>
        <w:rPr>
          <w:rFonts w:ascii="Calibri" w:eastAsia="Calibri" w:hAnsi="Calibri" w:cs="Calibri"/>
        </w:rPr>
        <w:t>growth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aspartic</w:t>
      </w:r>
      <w:proofErr w:type="spellEnd"/>
      <w:proofErr w:type="gramEnd"/>
      <w:r>
        <w:rPr>
          <w:rFonts w:ascii="Calibri" w:eastAsia="Calibri" w:hAnsi="Calibri" w:cs="Calibri"/>
        </w:rPr>
        <w:t xml:space="preserve"> acid. These </w:t>
      </w:r>
      <w:proofErr w:type="spellStart"/>
      <w:r>
        <w:rPr>
          <w:rFonts w:ascii="Calibri" w:eastAsia="Calibri" w:hAnsi="Calibri" w:cs="Calibri"/>
        </w:rPr>
        <w:t>findings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contribute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innovative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cancer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treatments</w:t>
      </w:r>
      <w:proofErr w:type="spellEnd"/>
      <w:r>
        <w:rPr>
          <w:rFonts w:ascii="Calibri" w:eastAsia="Calibri" w:hAnsi="Calibri" w:cs="Calibri"/>
        </w:rPr>
        <w:t>.</w:t>
      </w:r>
    </w:p>
    <w:p w14:paraId="2B9315BC" w14:textId="77777777" w:rsidR="00EF5AEA" w:rsidRDefault="00EF5AEA" w:rsidP="00EF5AEA">
      <w:pPr>
        <w:rPr>
          <w:rFonts w:ascii="Calibri" w:eastAsia="Calibri" w:hAnsi="Calibri" w:cs="Calibri"/>
          <w:b/>
        </w:rPr>
      </w:pPr>
    </w:p>
    <w:p w14:paraId="44B58D96" w14:textId="77777777" w:rsidR="00EF5AEA" w:rsidRDefault="00EF5AEA" w:rsidP="00EF5AEA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Social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Sciences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Humanities</w:t>
      </w:r>
      <w:proofErr w:type="spellEnd"/>
    </w:p>
    <w:p w14:paraId="0405877E" w14:textId="77777777" w:rsidR="00EF5AEA" w:rsidRDefault="00EF5AEA" w:rsidP="00EF5AEA">
      <w:pPr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</w:rPr>
        <w:t xml:space="preserve">Mgr. Alena </w:t>
      </w:r>
      <w:proofErr w:type="spellStart"/>
      <w:r>
        <w:rPr>
          <w:rFonts w:ascii="Calibri" w:eastAsia="Calibri" w:hAnsi="Calibri" w:cs="Calibri"/>
          <w:b/>
        </w:rPr>
        <w:t>Kluknavská</w:t>
      </w:r>
      <w:proofErr w:type="spellEnd"/>
      <w:r>
        <w:rPr>
          <w:rFonts w:ascii="Calibri" w:eastAsia="Calibri" w:hAnsi="Calibri" w:cs="Calibri"/>
          <w:b/>
        </w:rPr>
        <w:t>, Ph.D.</w:t>
      </w:r>
      <w:r>
        <w:rPr>
          <w:rFonts w:ascii="Calibri" w:eastAsia="Calibri" w:hAnsi="Calibri" w:cs="Calibri"/>
        </w:rPr>
        <w:t xml:space="preserve">, Masaryk University, </w:t>
      </w:r>
      <w:proofErr w:type="spellStart"/>
      <w:r>
        <w:rPr>
          <w:rFonts w:ascii="Calibri" w:eastAsia="Calibri" w:hAnsi="Calibri" w:cs="Calibri"/>
        </w:rPr>
        <w:t>Faculty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Economics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Administration</w:t>
      </w:r>
      <w:proofErr w:type="spellEnd"/>
    </w:p>
    <w:p w14:paraId="632B91A3" w14:textId="77777777" w:rsidR="00EF5AEA" w:rsidRDefault="00EF5AEA" w:rsidP="00EF5AE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Contestation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of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Truth</w:t>
      </w:r>
      <w:proofErr w:type="spellEnd"/>
      <w:r>
        <w:rPr>
          <w:rFonts w:ascii="Calibri" w:eastAsia="Calibri" w:hAnsi="Calibri" w:cs="Calibri"/>
          <w:b/>
        </w:rPr>
        <w:t xml:space="preserve">: Public </w:t>
      </w:r>
      <w:proofErr w:type="spellStart"/>
      <w:r>
        <w:rPr>
          <w:rFonts w:ascii="Calibri" w:eastAsia="Calibri" w:hAnsi="Calibri" w:cs="Calibri"/>
          <w:b/>
        </w:rPr>
        <w:t>Discourses</w:t>
      </w:r>
      <w:proofErr w:type="spellEnd"/>
      <w:r>
        <w:rPr>
          <w:rFonts w:ascii="Calibri" w:eastAsia="Calibri" w:hAnsi="Calibri" w:cs="Calibri"/>
          <w:b/>
        </w:rPr>
        <w:t xml:space="preserve"> on </w:t>
      </w:r>
      <w:proofErr w:type="spellStart"/>
      <w:r>
        <w:rPr>
          <w:rFonts w:ascii="Calibri" w:eastAsia="Calibri" w:hAnsi="Calibri" w:cs="Calibri"/>
          <w:b/>
        </w:rPr>
        <w:t>Migration</w:t>
      </w:r>
      <w:proofErr w:type="spellEnd"/>
      <w:r>
        <w:rPr>
          <w:rFonts w:ascii="Calibri" w:eastAsia="Calibri" w:hAnsi="Calibri" w:cs="Calibri"/>
          <w:b/>
        </w:rPr>
        <w:t xml:space="preserve"> in </w:t>
      </w:r>
      <w:proofErr w:type="spellStart"/>
      <w:r>
        <w:rPr>
          <w:rFonts w:ascii="Calibri" w:eastAsia="Calibri" w:hAnsi="Calibri" w:cs="Calibri"/>
          <w:b/>
        </w:rPr>
        <w:t>Central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Europe</w:t>
      </w:r>
      <w:proofErr w:type="spellEnd"/>
      <w:r>
        <w:rPr>
          <w:rFonts w:ascii="Calibri" w:eastAsia="Calibri" w:hAnsi="Calibri" w:cs="Calibri"/>
          <w:b/>
        </w:rPr>
        <w:t xml:space="preserve"> in </w:t>
      </w: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Post-</w:t>
      </w:r>
      <w:proofErr w:type="spellStart"/>
      <w:r>
        <w:rPr>
          <w:rFonts w:ascii="Calibri" w:eastAsia="Calibri" w:hAnsi="Calibri" w:cs="Calibri"/>
          <w:b/>
        </w:rPr>
        <w:t>Truth</w:t>
      </w:r>
      <w:proofErr w:type="spellEnd"/>
      <w:r>
        <w:rPr>
          <w:rFonts w:ascii="Calibri" w:eastAsia="Calibri" w:hAnsi="Calibri" w:cs="Calibri"/>
          <w:b/>
        </w:rPr>
        <w:t xml:space="preserve"> Era</w:t>
      </w:r>
    </w:p>
    <w:p w14:paraId="197F0225" w14:textId="77777777" w:rsidR="00EF5AEA" w:rsidRDefault="00EF5AEA" w:rsidP="00EF5AEA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award-winning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dealt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relativisation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truth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political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communication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facts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opinions</w:t>
      </w:r>
      <w:proofErr w:type="spellEnd"/>
      <w:r>
        <w:rPr>
          <w:rFonts w:ascii="Calibri" w:eastAsia="Calibri" w:hAnsi="Calibri" w:cs="Calibri"/>
        </w:rPr>
        <w:t xml:space="preserve">. It </w:t>
      </w:r>
      <w:proofErr w:type="spellStart"/>
      <w:r>
        <w:rPr>
          <w:rFonts w:ascii="Calibri" w:eastAsia="Calibri" w:hAnsi="Calibri" w:cs="Calibri"/>
        </w:rPr>
        <w:t>created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theoretical</w:t>
      </w:r>
      <w:proofErr w:type="spellEnd"/>
      <w:r>
        <w:rPr>
          <w:rFonts w:ascii="Calibri" w:eastAsia="Calibri" w:hAnsi="Calibri" w:cs="Calibri"/>
        </w:rPr>
        <w:t xml:space="preserve"> framework and a </w:t>
      </w:r>
      <w:proofErr w:type="spellStart"/>
      <w:r>
        <w:rPr>
          <w:rFonts w:ascii="Calibri" w:eastAsia="Calibri" w:hAnsi="Calibri" w:cs="Calibri"/>
        </w:rPr>
        <w:t>tool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analysing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post-</w:t>
      </w:r>
      <w:proofErr w:type="spellStart"/>
      <w:r>
        <w:rPr>
          <w:rFonts w:ascii="Calibri" w:eastAsia="Calibri" w:hAnsi="Calibri" w:cs="Calibri"/>
        </w:rPr>
        <w:t>factual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communication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politicians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especially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context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polarising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issues</w:t>
      </w:r>
      <w:proofErr w:type="spellEnd"/>
      <w:r>
        <w:rPr>
          <w:rFonts w:ascii="Calibri" w:eastAsia="Calibri" w:hAnsi="Calibri" w:cs="Calibri"/>
        </w:rPr>
        <w:t xml:space="preserve"> such as </w:t>
      </w:r>
      <w:proofErr w:type="spellStart"/>
      <w:r>
        <w:rPr>
          <w:rFonts w:ascii="Calibri" w:eastAsia="Calibri" w:hAnsi="Calibri" w:cs="Calibri"/>
        </w:rPr>
        <w:t>migration</w:t>
      </w:r>
      <w:proofErr w:type="spellEnd"/>
      <w:r>
        <w:rPr>
          <w:rFonts w:ascii="Calibri" w:eastAsia="Calibri" w:hAnsi="Calibri" w:cs="Calibri"/>
        </w:rPr>
        <w:t xml:space="preserve">. By </w:t>
      </w:r>
      <w:proofErr w:type="spellStart"/>
      <w:r>
        <w:rPr>
          <w:rFonts w:ascii="Calibri" w:eastAsia="Calibri" w:hAnsi="Calibri" w:cs="Calibri"/>
        </w:rPr>
        <w:t>combining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manual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automatic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textual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analysis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researchers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post-</w:t>
      </w:r>
      <w:proofErr w:type="spellStart"/>
      <w:r>
        <w:rPr>
          <w:rFonts w:ascii="Calibri" w:eastAsia="Calibri" w:hAnsi="Calibri" w:cs="Calibri"/>
        </w:rPr>
        <w:t>factual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communication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close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populism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disinformation</w:t>
      </w:r>
      <w:proofErr w:type="spellEnd"/>
      <w:r>
        <w:rPr>
          <w:rFonts w:ascii="Calibri" w:eastAsia="Calibri" w:hAnsi="Calibri" w:cs="Calibri"/>
        </w:rPr>
        <w:t xml:space="preserve">. It </w:t>
      </w:r>
      <w:proofErr w:type="spellStart"/>
      <w:r>
        <w:rPr>
          <w:rFonts w:ascii="Calibri" w:eastAsia="Calibri" w:hAnsi="Calibri" w:cs="Calibri"/>
        </w:rPr>
        <w:t>manifests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itself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primarily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hostile</w:t>
      </w:r>
      <w:proofErr w:type="spellEnd"/>
      <w:r>
        <w:rPr>
          <w:rFonts w:ascii="Calibri" w:eastAsia="Calibri" w:hAnsi="Calibri" w:cs="Calibri"/>
        </w:rPr>
        <w:t xml:space="preserve"> anti-</w:t>
      </w:r>
      <w:proofErr w:type="spellStart"/>
      <w:r>
        <w:rPr>
          <w:rFonts w:ascii="Calibri" w:eastAsia="Calibri" w:hAnsi="Calibri" w:cs="Calibri"/>
        </w:rPr>
        <w:t>elitist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accusations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opponents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creating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spreading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lies</w:t>
      </w:r>
      <w:proofErr w:type="spellEnd"/>
      <w:r>
        <w:rPr>
          <w:rFonts w:ascii="Calibri" w:eastAsia="Calibri" w:hAnsi="Calibri" w:cs="Calibri"/>
        </w:rPr>
        <w:t xml:space="preserve">, and a </w:t>
      </w:r>
      <w:proofErr w:type="spellStart"/>
      <w:r>
        <w:rPr>
          <w:rFonts w:ascii="Calibri" w:eastAsia="Calibri" w:hAnsi="Calibri" w:cs="Calibri"/>
        </w:rPr>
        <w:t>focus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emotionality</w:t>
      </w:r>
      <w:proofErr w:type="spellEnd"/>
      <w:r>
        <w:rPr>
          <w:rFonts w:ascii="Calibri" w:eastAsia="Calibri" w:hAnsi="Calibri" w:cs="Calibri"/>
        </w:rPr>
        <w:t xml:space="preserve">, negativity and </w:t>
      </w:r>
      <w:proofErr w:type="spellStart"/>
      <w:r>
        <w:rPr>
          <w:rFonts w:ascii="Calibri" w:eastAsia="Calibri" w:hAnsi="Calibri" w:cs="Calibri"/>
        </w:rPr>
        <w:t>incivility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facts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expertise</w:t>
      </w:r>
      <w:proofErr w:type="spellEnd"/>
      <w:r>
        <w:rPr>
          <w:rFonts w:ascii="Calibri" w:eastAsia="Calibri" w:hAnsi="Calibri" w:cs="Calibri"/>
        </w:rPr>
        <w:t>.</w:t>
      </w:r>
    </w:p>
    <w:p w14:paraId="3881F672" w14:textId="77777777" w:rsidR="00EF5AEA" w:rsidRDefault="00EF5AEA" w:rsidP="00EF5AEA">
      <w:pPr>
        <w:rPr>
          <w:rFonts w:ascii="Calibri" w:eastAsia="Calibri" w:hAnsi="Calibri" w:cs="Calibri"/>
          <w:b/>
        </w:rPr>
      </w:pPr>
    </w:p>
    <w:p w14:paraId="6CD8454F" w14:textId="77777777" w:rsidR="00EF5AEA" w:rsidRDefault="00EF5AEA" w:rsidP="00EF5AEA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14:paraId="3FE7D5FE" w14:textId="77777777" w:rsidR="00EF5AEA" w:rsidRDefault="00EF5AEA" w:rsidP="00EF5AEA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lastRenderedPageBreak/>
        <w:t>Agricultural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Biological-Environmental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Sciences</w:t>
      </w:r>
      <w:proofErr w:type="spellEnd"/>
    </w:p>
    <w:p w14:paraId="3C095980" w14:textId="77777777" w:rsidR="00EF5AEA" w:rsidRDefault="00EF5AEA" w:rsidP="00EF5AEA">
      <w:pPr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</w:rPr>
        <w:t>Mgr. Pavel Němec, Ph.D.</w:t>
      </w:r>
      <w:r>
        <w:rPr>
          <w:rFonts w:ascii="Calibri" w:eastAsia="Calibri" w:hAnsi="Calibri" w:cs="Calibri"/>
        </w:rPr>
        <w:t xml:space="preserve">, Charles University, </w:t>
      </w:r>
      <w:proofErr w:type="spellStart"/>
      <w:r>
        <w:rPr>
          <w:rFonts w:ascii="Calibri" w:eastAsia="Calibri" w:hAnsi="Calibri" w:cs="Calibri"/>
        </w:rPr>
        <w:t>Faculty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Science</w:t>
      </w:r>
    </w:p>
    <w:p w14:paraId="4DBB5060" w14:textId="77777777" w:rsidR="00EF5AEA" w:rsidRDefault="00EF5AEA" w:rsidP="00EF5AE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Evolution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of</w:t>
      </w:r>
      <w:proofErr w:type="spellEnd"/>
      <w:r>
        <w:rPr>
          <w:rFonts w:ascii="Calibri" w:eastAsia="Calibri" w:hAnsi="Calibri" w:cs="Calibri"/>
          <w:b/>
        </w:rPr>
        <w:t xml:space="preserve"> Brain </w:t>
      </w:r>
      <w:proofErr w:type="spellStart"/>
      <w:r>
        <w:rPr>
          <w:rFonts w:ascii="Calibri" w:eastAsia="Calibri" w:hAnsi="Calibri" w:cs="Calibri"/>
          <w:b/>
        </w:rPr>
        <w:t>Complexity</w:t>
      </w:r>
      <w:proofErr w:type="spellEnd"/>
      <w:r>
        <w:rPr>
          <w:rFonts w:ascii="Calibri" w:eastAsia="Calibri" w:hAnsi="Calibri" w:cs="Calibri"/>
          <w:b/>
        </w:rPr>
        <w:t xml:space="preserve"> and </w:t>
      </w:r>
      <w:proofErr w:type="spellStart"/>
      <w:r>
        <w:rPr>
          <w:rFonts w:ascii="Calibri" w:eastAsia="Calibri" w:hAnsi="Calibri" w:cs="Calibri"/>
          <w:b/>
        </w:rPr>
        <w:t>Processing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Capacity</w:t>
      </w:r>
      <w:proofErr w:type="spellEnd"/>
      <w:r>
        <w:rPr>
          <w:rFonts w:ascii="Calibri" w:eastAsia="Calibri" w:hAnsi="Calibri" w:cs="Calibri"/>
          <w:b/>
        </w:rPr>
        <w:t xml:space="preserve"> in </w:t>
      </w:r>
      <w:proofErr w:type="spellStart"/>
      <w:r>
        <w:rPr>
          <w:rFonts w:ascii="Calibri" w:eastAsia="Calibri" w:hAnsi="Calibri" w:cs="Calibri"/>
          <w:b/>
        </w:rPr>
        <w:t>Amphibians</w:t>
      </w:r>
      <w:proofErr w:type="spellEnd"/>
      <w:r>
        <w:rPr>
          <w:rFonts w:ascii="Calibri" w:eastAsia="Calibri" w:hAnsi="Calibri" w:cs="Calibri"/>
          <w:b/>
        </w:rPr>
        <w:t xml:space="preserve"> and </w:t>
      </w:r>
      <w:proofErr w:type="spellStart"/>
      <w:r>
        <w:rPr>
          <w:rFonts w:ascii="Calibri" w:eastAsia="Calibri" w:hAnsi="Calibri" w:cs="Calibri"/>
          <w:b/>
        </w:rPr>
        <w:t>Reptiles</w:t>
      </w:r>
      <w:proofErr w:type="spellEnd"/>
      <w:r>
        <w:rPr>
          <w:rFonts w:ascii="Calibri" w:eastAsia="Calibri" w:hAnsi="Calibri" w:cs="Calibri"/>
          <w:b/>
        </w:rPr>
        <w:t xml:space="preserve">: A </w:t>
      </w:r>
      <w:proofErr w:type="spellStart"/>
      <w:r>
        <w:rPr>
          <w:rFonts w:ascii="Calibri" w:eastAsia="Calibri" w:hAnsi="Calibri" w:cs="Calibri"/>
          <w:b/>
        </w:rPr>
        <w:t>Quantitative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Approach</w:t>
      </w:r>
      <w:proofErr w:type="spellEnd"/>
      <w:r>
        <w:rPr>
          <w:rFonts w:ascii="Calibri" w:eastAsia="Calibri" w:hAnsi="Calibri" w:cs="Calibri"/>
          <w:b/>
        </w:rPr>
        <w:t xml:space="preserve"> to </w:t>
      </w:r>
      <w:proofErr w:type="spellStart"/>
      <w:r>
        <w:rPr>
          <w:rFonts w:ascii="Calibri" w:eastAsia="Calibri" w:hAnsi="Calibri" w:cs="Calibri"/>
          <w:b/>
        </w:rPr>
        <w:t>Understanding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Tetrapod</w:t>
      </w:r>
      <w:proofErr w:type="spellEnd"/>
      <w:r>
        <w:rPr>
          <w:rFonts w:ascii="Calibri" w:eastAsia="Calibri" w:hAnsi="Calibri" w:cs="Calibri"/>
          <w:b/>
        </w:rPr>
        <w:t xml:space="preserve"> Brain </w:t>
      </w:r>
      <w:proofErr w:type="spellStart"/>
      <w:r>
        <w:rPr>
          <w:rFonts w:ascii="Calibri" w:eastAsia="Calibri" w:hAnsi="Calibri" w:cs="Calibri"/>
          <w:b/>
        </w:rPr>
        <w:t>Evolution</w:t>
      </w:r>
      <w:proofErr w:type="spellEnd"/>
    </w:p>
    <w:p w14:paraId="26075AA7" w14:textId="77777777" w:rsidR="00EF5AEA" w:rsidRDefault="00EF5AEA" w:rsidP="00EF5AE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brain and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capacity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crucial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evolutionary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success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species. </w:t>
      </w:r>
      <w:proofErr w:type="spellStart"/>
      <w:r>
        <w:rPr>
          <w:rFonts w:ascii="Calibri" w:eastAsia="Calibri" w:hAnsi="Calibri" w:cs="Calibri"/>
        </w:rPr>
        <w:t>However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even</w:t>
      </w:r>
      <w:proofErr w:type="spellEnd"/>
      <w:r>
        <w:rPr>
          <w:rFonts w:ascii="Calibri" w:eastAsia="Calibri" w:hAnsi="Calibri" w:cs="Calibri"/>
        </w:rPr>
        <w:t xml:space="preserve"> species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brains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intelligent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density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neurons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brain.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researchers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birds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proofErr w:type="gramStart"/>
      <w:r>
        <w:rPr>
          <w:rFonts w:ascii="Calibri" w:eastAsia="Calibri" w:hAnsi="Calibri" w:cs="Calibri"/>
        </w:rPr>
        <w:t>mammals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unlike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amphibians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reptiles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experienced</w:t>
      </w:r>
      <w:proofErr w:type="spellEnd"/>
      <w:r>
        <w:rPr>
          <w:rFonts w:ascii="Calibri" w:eastAsia="Calibri" w:hAnsi="Calibri" w:cs="Calibri"/>
        </w:rPr>
        <w:t xml:space="preserve"> brain </w:t>
      </w:r>
      <w:proofErr w:type="spellStart"/>
      <w:r>
        <w:rPr>
          <w:rFonts w:ascii="Calibri" w:eastAsia="Calibri" w:hAnsi="Calibri" w:cs="Calibri"/>
        </w:rPr>
        <w:t>enlargement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increase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number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neurons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evolution</w:t>
      </w:r>
      <w:proofErr w:type="spellEnd"/>
      <w:r>
        <w:rPr>
          <w:rFonts w:ascii="Calibri" w:eastAsia="Calibri" w:hAnsi="Calibri" w:cs="Calibri"/>
        </w:rPr>
        <w:t xml:space="preserve">, made </w:t>
      </w:r>
      <w:proofErr w:type="spellStart"/>
      <w:r>
        <w:rPr>
          <w:rFonts w:ascii="Calibri" w:eastAsia="Calibri" w:hAnsi="Calibri" w:cs="Calibri"/>
        </w:rPr>
        <w:t>possible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increased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metabolism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species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constant</w:t>
      </w:r>
      <w:proofErr w:type="spellEnd"/>
      <w:r>
        <w:rPr>
          <w:rFonts w:ascii="Calibri" w:eastAsia="Calibri" w:hAnsi="Calibri" w:cs="Calibri"/>
        </w:rPr>
        <w:t xml:space="preserve"> body </w:t>
      </w:r>
      <w:proofErr w:type="spellStart"/>
      <w:r>
        <w:rPr>
          <w:rFonts w:ascii="Calibri" w:eastAsia="Calibri" w:hAnsi="Calibri" w:cs="Calibri"/>
        </w:rPr>
        <w:t>temperature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Furthermore</w:t>
      </w:r>
      <w:proofErr w:type="spellEnd"/>
      <w:r>
        <w:rPr>
          <w:rFonts w:ascii="Calibri" w:eastAsia="Calibri" w:hAnsi="Calibri" w:cs="Calibri"/>
        </w:rPr>
        <w:t xml:space="preserve">, a link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number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neurons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hindbrain</w:t>
      </w:r>
      <w:proofErr w:type="spellEnd"/>
      <w:r>
        <w:rPr>
          <w:rFonts w:ascii="Calibri" w:eastAsia="Calibri" w:hAnsi="Calibri" w:cs="Calibri"/>
        </w:rPr>
        <w:t xml:space="preserve"> and cerebellum and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innovativeness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birds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acquiring</w:t>
      </w:r>
      <w:proofErr w:type="spellEnd"/>
      <w:r>
        <w:rPr>
          <w:rFonts w:ascii="Calibri" w:eastAsia="Calibri" w:hAnsi="Calibri" w:cs="Calibri"/>
        </w:rPr>
        <w:t xml:space="preserve"> food has </w:t>
      </w:r>
      <w:proofErr w:type="spellStart"/>
      <w:r>
        <w:rPr>
          <w:rFonts w:ascii="Calibri" w:eastAsia="Calibri" w:hAnsi="Calibri" w:cs="Calibri"/>
        </w:rPr>
        <w:t>been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demonstrated</w:t>
      </w:r>
      <w:proofErr w:type="spellEnd"/>
      <w:r>
        <w:rPr>
          <w:rFonts w:ascii="Calibri" w:eastAsia="Calibri" w:hAnsi="Calibri" w:cs="Calibri"/>
        </w:rPr>
        <w:t>.</w:t>
      </w:r>
    </w:p>
    <w:p w14:paraId="032D821A" w14:textId="77777777" w:rsidR="00EF5AEA" w:rsidRDefault="00EF5AEA" w:rsidP="00EF5AEA">
      <w:pPr>
        <w:rPr>
          <w:rFonts w:ascii="Calibri" w:eastAsia="Calibri" w:hAnsi="Calibri" w:cs="Calibri"/>
          <w:sz w:val="22"/>
        </w:rPr>
      </w:pPr>
    </w:p>
    <w:p w14:paraId="03E4D33A" w14:textId="77777777" w:rsidR="00EF5AEA" w:rsidRDefault="00EF5AEA" w:rsidP="00EF5AEA">
      <w:pPr>
        <w:rPr>
          <w:rFonts w:ascii="Calibri" w:eastAsia="Calibri" w:hAnsi="Calibri" w:cs="Calibri"/>
          <w:b/>
          <w:sz w:val="22"/>
        </w:rPr>
      </w:pPr>
      <w:proofErr w:type="spellStart"/>
      <w:r>
        <w:rPr>
          <w:rFonts w:ascii="Calibri" w:eastAsia="Calibri" w:hAnsi="Calibri" w:cs="Calibri"/>
          <w:b/>
          <w:sz w:val="22"/>
        </w:rPr>
        <w:t>About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the</w:t>
      </w:r>
      <w:proofErr w:type="spellEnd"/>
      <w:r>
        <w:rPr>
          <w:rFonts w:ascii="Calibri" w:eastAsia="Calibri" w:hAnsi="Calibri" w:cs="Calibri"/>
          <w:b/>
          <w:sz w:val="22"/>
        </w:rPr>
        <w:t xml:space="preserve"> Czech Science Foundation</w:t>
      </w:r>
    </w:p>
    <w:p w14:paraId="7C87F8E3" w14:textId="77777777" w:rsidR="00EF5AEA" w:rsidRDefault="00EF5AEA" w:rsidP="00EF5AEA">
      <w:pPr>
        <w:rPr>
          <w:rFonts w:ascii="Calibri" w:eastAsia="Calibri" w:hAnsi="Calibri" w:cs="Calibri"/>
          <w:szCs w:val="20"/>
        </w:rPr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Czech Science Foundation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provider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exclusively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basic </w:t>
      </w:r>
      <w:proofErr w:type="spellStart"/>
      <w:r>
        <w:rPr>
          <w:rFonts w:ascii="Calibri" w:eastAsia="Calibri" w:hAnsi="Calibri" w:cs="Calibri"/>
        </w:rPr>
        <w:t>research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fields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science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Czech Republic. In 2023,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has a budget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CZK 4.7 </w:t>
      </w:r>
      <w:proofErr w:type="spellStart"/>
      <w:r>
        <w:rPr>
          <w:rFonts w:ascii="Calibri" w:eastAsia="Calibri" w:hAnsi="Calibri" w:cs="Calibri"/>
        </w:rPr>
        <w:t>billion</w:t>
      </w:r>
      <w:proofErr w:type="spellEnd"/>
      <w:r>
        <w:rPr>
          <w:rFonts w:ascii="Calibri" w:eastAsia="Calibri" w:hAnsi="Calibri" w:cs="Calibri"/>
        </w:rPr>
        <w:t xml:space="preserve"> (€191 </w:t>
      </w:r>
      <w:proofErr w:type="spellStart"/>
      <w:r>
        <w:rPr>
          <w:rFonts w:ascii="Calibri" w:eastAsia="Calibri" w:hAnsi="Calibri" w:cs="Calibri"/>
        </w:rPr>
        <w:t>million</w:t>
      </w:r>
      <w:proofErr w:type="spellEnd"/>
      <w:r>
        <w:rPr>
          <w:rFonts w:ascii="Calibri" w:eastAsia="Calibri" w:hAnsi="Calibri" w:cs="Calibri"/>
        </w:rPr>
        <w:t xml:space="preserve">).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evaluation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scientific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carried</w:t>
      </w:r>
      <w:proofErr w:type="spellEnd"/>
      <w:r>
        <w:rPr>
          <w:rFonts w:ascii="Calibri" w:eastAsia="Calibri" w:hAnsi="Calibri" w:cs="Calibri"/>
        </w:rPr>
        <w:t xml:space="preserve"> out </w:t>
      </w:r>
      <w:proofErr w:type="spellStart"/>
      <w:r>
        <w:rPr>
          <w:rFonts w:ascii="Calibri" w:eastAsia="Calibri" w:hAnsi="Calibri" w:cs="Calibri"/>
        </w:rPr>
        <w:t>exclusively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proofErr w:type="gramStart"/>
      <w:r>
        <w:rPr>
          <w:rFonts w:ascii="Calibri" w:eastAsia="Calibri" w:hAnsi="Calibri" w:cs="Calibri"/>
        </w:rPr>
        <w:t>scientists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Czech Republic and </w:t>
      </w:r>
      <w:proofErr w:type="spellStart"/>
      <w:r>
        <w:rPr>
          <w:rFonts w:ascii="Calibri" w:eastAsia="Calibri" w:hAnsi="Calibri" w:cs="Calibri"/>
        </w:rPr>
        <w:t>abroad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Several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hundred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scientific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receive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year</w:t>
      </w:r>
      <w:proofErr w:type="spellEnd"/>
      <w:r>
        <w:rPr>
          <w:rFonts w:ascii="Calibri" w:eastAsia="Calibri" w:hAnsi="Calibri" w:cs="Calibri"/>
        </w:rPr>
        <w:t xml:space="preserve">. In </w:t>
      </w:r>
      <w:proofErr w:type="spellStart"/>
      <w:r>
        <w:rPr>
          <w:rFonts w:ascii="Calibri" w:eastAsia="Calibri" w:hAnsi="Calibri" w:cs="Calibri"/>
        </w:rPr>
        <w:t>addition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tenders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calls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funding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provided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narrowly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focused</w:t>
      </w:r>
      <w:proofErr w:type="spellEnd"/>
      <w:r>
        <w:rPr>
          <w:rFonts w:ascii="Calibri" w:eastAsia="Calibri" w:hAnsi="Calibri" w:cs="Calibri"/>
        </w:rPr>
        <w:t xml:space="preserve"> grant </w:t>
      </w:r>
      <w:proofErr w:type="spellStart"/>
      <w:r>
        <w:rPr>
          <w:rFonts w:ascii="Calibri" w:eastAsia="Calibri" w:hAnsi="Calibri" w:cs="Calibri"/>
        </w:rPr>
        <w:t>schemes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early-</w:t>
      </w:r>
      <w:proofErr w:type="spellStart"/>
      <w:r>
        <w:rPr>
          <w:rFonts w:ascii="Calibri" w:eastAsia="Calibri" w:hAnsi="Calibri" w:cs="Calibri"/>
        </w:rPr>
        <w:t>career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scientists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seasoned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researchers</w:t>
      </w:r>
      <w:proofErr w:type="spellEnd"/>
      <w:r>
        <w:rPr>
          <w:rFonts w:ascii="Calibri" w:eastAsia="Calibri" w:hAnsi="Calibri" w:cs="Calibri"/>
        </w:rPr>
        <w:t xml:space="preserve">, and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international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cooperation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projects</w:t>
      </w:r>
      <w:proofErr w:type="spellEnd"/>
      <w:r>
        <w:rPr>
          <w:rFonts w:ascii="Calibri" w:eastAsia="Calibri" w:hAnsi="Calibri" w:cs="Calibri"/>
        </w:rPr>
        <w:t>.</w:t>
      </w:r>
    </w:p>
    <w:p w14:paraId="076422BB" w14:textId="77777777" w:rsidR="00EF5AEA" w:rsidRDefault="00EF5AEA" w:rsidP="00EF5AEA">
      <w:pPr>
        <w:rPr>
          <w:rFonts w:ascii="Calibri" w:eastAsia="Calibri" w:hAnsi="Calibri" w:cs="Calibri"/>
          <w:sz w:val="22"/>
        </w:rPr>
      </w:pPr>
    </w:p>
    <w:p w14:paraId="27951775" w14:textId="77777777" w:rsidR="00EF5AEA" w:rsidRDefault="00EF5AEA" w:rsidP="00EF5AEA">
      <w:pPr>
        <w:spacing w:after="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Media </w:t>
      </w:r>
      <w:proofErr w:type="spellStart"/>
      <w:r>
        <w:rPr>
          <w:rFonts w:ascii="Calibri" w:eastAsia="Calibri" w:hAnsi="Calibri" w:cs="Calibri"/>
          <w:b/>
          <w:sz w:val="22"/>
        </w:rPr>
        <w:t>contact</w:t>
      </w:r>
      <w:proofErr w:type="spellEnd"/>
      <w:r>
        <w:rPr>
          <w:rFonts w:ascii="Calibri" w:eastAsia="Calibri" w:hAnsi="Calibri" w:cs="Calibri"/>
          <w:b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 xml:space="preserve">Vojtěch Janů </w:t>
      </w:r>
      <w:hyperlink r:id="rId8" w:history="1">
        <w:r>
          <w:rPr>
            <w:rStyle w:val="Hypertextovodkaz"/>
            <w:rFonts w:ascii="Calibri" w:eastAsia="Calibri" w:hAnsi="Calibri" w:cs="Calibri"/>
            <w:sz w:val="22"/>
          </w:rPr>
          <w:t>(</w:t>
        </w:r>
      </w:hyperlink>
      <w:r>
        <w:rPr>
          <w:rFonts w:ascii="Calibri" w:eastAsia="Calibri" w:hAnsi="Calibri" w:cs="Calibri"/>
          <w:sz w:val="22"/>
        </w:rPr>
        <w:t>vojtech.janu@gacr.cz; +420 733 690 777)</w:t>
      </w:r>
    </w:p>
    <w:p w14:paraId="1DB1ADD6" w14:textId="77777777" w:rsidR="00EF5AEA" w:rsidRDefault="00EF5AEA" w:rsidP="00EF5AEA">
      <w:pPr>
        <w:rPr>
          <w:rFonts w:ascii="Calibri" w:eastAsia="Calibri" w:hAnsi="Calibri" w:cs="Calibri"/>
          <w:sz w:val="22"/>
        </w:rPr>
      </w:pPr>
    </w:p>
    <w:p w14:paraId="45E05103" w14:textId="77777777" w:rsidR="0012492D" w:rsidRPr="00EF5AEA" w:rsidRDefault="0012492D" w:rsidP="00EF5AEA"/>
    <w:sectPr w:rsidR="0012492D" w:rsidRPr="00EF5A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A2A4" w14:textId="77777777" w:rsidR="00F5274A" w:rsidRDefault="00F5274A" w:rsidP="0031270F">
      <w:pPr>
        <w:spacing w:after="0" w:line="240" w:lineRule="auto"/>
      </w:pPr>
      <w:r>
        <w:separator/>
      </w:r>
    </w:p>
  </w:endnote>
  <w:endnote w:type="continuationSeparator" w:id="0">
    <w:p w14:paraId="18668250" w14:textId="77777777" w:rsidR="00F5274A" w:rsidRDefault="00F5274A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Times New Roman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5085" w14:textId="6964EF06" w:rsidR="0031270F" w:rsidRDefault="0031270F">
    <w:pPr>
      <w:pStyle w:val="Zpat"/>
    </w:pPr>
  </w:p>
  <w:p w14:paraId="0707585A" w14:textId="5ADB8B7D" w:rsidR="0031270F" w:rsidRDefault="008B6F5F">
    <w:pPr>
      <w:pStyle w:val="Zpat"/>
    </w:pPr>
    <w:r w:rsidRPr="00D02650">
      <w:rPr>
        <w:noProof/>
        <w:lang w:eastAsia="zh-CN"/>
      </w:rPr>
      <w:drawing>
        <wp:anchor distT="0" distB="0" distL="114300" distR="114300" simplePos="0" relativeHeight="251667456" behindDoc="0" locked="0" layoutInCell="1" allowOverlap="1" wp14:anchorId="4AFF2F5A" wp14:editId="747EB42F">
          <wp:simplePos x="0" y="0"/>
          <wp:positionH relativeFrom="column">
            <wp:posOffset>380365</wp:posOffset>
          </wp:positionH>
          <wp:positionV relativeFrom="paragraph">
            <wp:posOffset>261620</wp:posOffset>
          </wp:positionV>
          <wp:extent cx="5043170" cy="143510"/>
          <wp:effectExtent l="0" t="0" r="5080" b="889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6AD0" w:rsidRPr="00D02650">
      <w:rPr>
        <w:noProof/>
        <w:lang w:eastAsia="zh-CN"/>
      </w:rPr>
      <w:drawing>
        <wp:anchor distT="0" distB="0" distL="114300" distR="114300" simplePos="0" relativeHeight="251666432" behindDoc="1" locked="0" layoutInCell="1" allowOverlap="1" wp14:anchorId="69B5BF65" wp14:editId="3383330C">
          <wp:simplePos x="0" y="0"/>
          <wp:positionH relativeFrom="margin">
            <wp:posOffset>-1127125</wp:posOffset>
          </wp:positionH>
          <wp:positionV relativeFrom="paragraph">
            <wp:posOffset>181610</wp:posOffset>
          </wp:positionV>
          <wp:extent cx="8015605" cy="120523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801560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AE6D" w14:textId="77777777" w:rsidR="00F5274A" w:rsidRDefault="00F5274A" w:rsidP="0031270F">
      <w:pPr>
        <w:spacing w:after="0" w:line="240" w:lineRule="auto"/>
      </w:pPr>
      <w:r>
        <w:separator/>
      </w:r>
    </w:p>
  </w:footnote>
  <w:footnote w:type="continuationSeparator" w:id="0">
    <w:p w14:paraId="0F5070C7" w14:textId="77777777" w:rsidR="00F5274A" w:rsidRDefault="00F5274A" w:rsidP="0031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125D" w14:textId="4CA1E93E" w:rsidR="0031270F" w:rsidRDefault="001C3A21">
    <w:pPr>
      <w:pStyle w:val="Zhlav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5A335FB7" wp14:editId="32102B49">
          <wp:simplePos x="0" y="0"/>
          <wp:positionH relativeFrom="margin">
            <wp:posOffset>20955</wp:posOffset>
          </wp:positionH>
          <wp:positionV relativeFrom="paragraph">
            <wp:posOffset>121920</wp:posOffset>
          </wp:positionV>
          <wp:extent cx="2872013" cy="648000"/>
          <wp:effectExtent l="0" t="0" r="508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01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9C2EF9" w14:textId="09563E55" w:rsidR="0031270F" w:rsidRDefault="0031270F">
    <w:pPr>
      <w:pStyle w:val="Zhlav"/>
    </w:pPr>
  </w:p>
  <w:p w14:paraId="6E79A5E4" w14:textId="77777777" w:rsidR="0031270F" w:rsidRDefault="0031270F">
    <w:pPr>
      <w:pStyle w:val="Zhlav"/>
    </w:pPr>
  </w:p>
  <w:p w14:paraId="1A37E66A" w14:textId="27EB4FDC" w:rsidR="0031270F" w:rsidRDefault="0031270F">
    <w:pPr>
      <w:pStyle w:val="Zhlav"/>
    </w:pPr>
  </w:p>
  <w:p w14:paraId="09636AD7" w14:textId="77777777" w:rsidR="0031270F" w:rsidRDefault="0031270F">
    <w:pPr>
      <w:pStyle w:val="Zhlav"/>
    </w:pPr>
  </w:p>
  <w:p w14:paraId="6F61286B" w14:textId="77777777" w:rsidR="0031270F" w:rsidRDefault="003127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5547320">
    <w:abstractNumId w:val="0"/>
  </w:num>
  <w:num w:numId="2" w16cid:durableId="119958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D1D99"/>
    <w:rsid w:val="00110881"/>
    <w:rsid w:val="00115589"/>
    <w:rsid w:val="0012492D"/>
    <w:rsid w:val="00174E89"/>
    <w:rsid w:val="001B5B98"/>
    <w:rsid w:val="001C0890"/>
    <w:rsid w:val="001C2640"/>
    <w:rsid w:val="001C3A21"/>
    <w:rsid w:val="002D3BF2"/>
    <w:rsid w:val="002E0BB0"/>
    <w:rsid w:val="002E1C1C"/>
    <w:rsid w:val="0031270F"/>
    <w:rsid w:val="0038733F"/>
    <w:rsid w:val="003E326C"/>
    <w:rsid w:val="00402951"/>
    <w:rsid w:val="0041070A"/>
    <w:rsid w:val="0041585E"/>
    <w:rsid w:val="00470911"/>
    <w:rsid w:val="00511ADD"/>
    <w:rsid w:val="00520FEF"/>
    <w:rsid w:val="005720A2"/>
    <w:rsid w:val="005C06B9"/>
    <w:rsid w:val="005E1CB0"/>
    <w:rsid w:val="00622822"/>
    <w:rsid w:val="00623E21"/>
    <w:rsid w:val="00665A95"/>
    <w:rsid w:val="006954C6"/>
    <w:rsid w:val="006C3F82"/>
    <w:rsid w:val="00715376"/>
    <w:rsid w:val="00733138"/>
    <w:rsid w:val="00742856"/>
    <w:rsid w:val="00751682"/>
    <w:rsid w:val="007B00D7"/>
    <w:rsid w:val="007B41CE"/>
    <w:rsid w:val="0084202F"/>
    <w:rsid w:val="00856AD0"/>
    <w:rsid w:val="00882E88"/>
    <w:rsid w:val="00885CB7"/>
    <w:rsid w:val="008B6F5F"/>
    <w:rsid w:val="00902169"/>
    <w:rsid w:val="009675FD"/>
    <w:rsid w:val="009B603D"/>
    <w:rsid w:val="009C1F05"/>
    <w:rsid w:val="009F602C"/>
    <w:rsid w:val="00A05719"/>
    <w:rsid w:val="00A10F32"/>
    <w:rsid w:val="00A316B3"/>
    <w:rsid w:val="00A34D87"/>
    <w:rsid w:val="00A7062B"/>
    <w:rsid w:val="00A95052"/>
    <w:rsid w:val="00AA101E"/>
    <w:rsid w:val="00AA4CD9"/>
    <w:rsid w:val="00AE147A"/>
    <w:rsid w:val="00B01E54"/>
    <w:rsid w:val="00B96C09"/>
    <w:rsid w:val="00BB7AB1"/>
    <w:rsid w:val="00BF6399"/>
    <w:rsid w:val="00C10DA8"/>
    <w:rsid w:val="00C57B4E"/>
    <w:rsid w:val="00C67A60"/>
    <w:rsid w:val="00D02650"/>
    <w:rsid w:val="00D7377D"/>
    <w:rsid w:val="00D909D4"/>
    <w:rsid w:val="00DB4C55"/>
    <w:rsid w:val="00DC68B4"/>
    <w:rsid w:val="00DF694E"/>
    <w:rsid w:val="00E70DB4"/>
    <w:rsid w:val="00EF2D9B"/>
    <w:rsid w:val="00EF5AEA"/>
    <w:rsid w:val="00F0136F"/>
    <w:rsid w:val="00F37F02"/>
    <w:rsid w:val="00F5274A"/>
    <w:rsid w:val="00F95384"/>
    <w:rsid w:val="00FB6B33"/>
    <w:rsid w:val="00FB6FB4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70F"/>
    <w:pPr>
      <w:spacing w:after="200" w:line="276" w:lineRule="auto"/>
    </w:pPr>
    <w:rPr>
      <w:rFonts w:ascii="Futura T OT" w:hAnsi="Futura T OT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tech.janu@ga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709D-0065-4910-9F2F-B42909B6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6092</Characters>
  <Application>Microsoft Office Word</Application>
  <DocSecurity>0</DocSecurity>
  <Lines>90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Vojtěch Janů</cp:lastModifiedBy>
  <cp:revision>2</cp:revision>
  <dcterms:created xsi:type="dcterms:W3CDTF">2023-10-11T16:39:00Z</dcterms:created>
  <dcterms:modified xsi:type="dcterms:W3CDTF">2023-10-11T16:39:00Z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0955e1955411f85669bcc9f3cbd64f3a5d3708bdcdc5a0a47dbd0135d57acb5c</vt:lpwstr>
  </property>
</Properties>
</file>