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A4DA4" w14:textId="77777777" w:rsidR="00B95ABA" w:rsidRDefault="00B95ABA" w:rsidP="003C5E82">
      <w:pPr>
        <w:spacing w:after="0" w:line="240" w:lineRule="auto"/>
        <w:ind w:firstLine="0"/>
        <w:jc w:val="both"/>
        <w:rPr>
          <w:rFonts w:asciiTheme="minorHAnsi" w:hAnsiTheme="minorHAnsi" w:cstheme="minorHAnsi"/>
          <w:b/>
          <w:sz w:val="28"/>
          <w:u w:val="single"/>
          <w:lang w:val="cs-CZ"/>
        </w:rPr>
      </w:pPr>
    </w:p>
    <w:p w14:paraId="4B8E819E" w14:textId="5E8F3089" w:rsidR="00E70F11" w:rsidRPr="00B95ABA" w:rsidRDefault="00CC17AD" w:rsidP="003C5E82">
      <w:pPr>
        <w:spacing w:after="0" w:line="240" w:lineRule="auto"/>
        <w:ind w:firstLine="0"/>
        <w:jc w:val="both"/>
        <w:rPr>
          <w:rFonts w:asciiTheme="minorHAnsi" w:hAnsiTheme="minorHAnsi" w:cstheme="minorHAnsi"/>
          <w:b/>
          <w:sz w:val="28"/>
          <w:u w:val="single"/>
          <w:lang w:val="cs-CZ"/>
        </w:rPr>
      </w:pPr>
      <w:bookmarkStart w:id="0" w:name="_GoBack"/>
      <w:r>
        <w:rPr>
          <w:rFonts w:asciiTheme="minorHAnsi" w:hAnsiTheme="minorHAnsi" w:cstheme="minorHAnsi"/>
          <w:b/>
          <w:sz w:val="28"/>
          <w:u w:val="single"/>
          <w:lang w:val="cs-CZ"/>
        </w:rPr>
        <w:t>Pěti nejlepším vědeckým projektům byla udělena Cena předsedkyně GA ČR</w:t>
      </w:r>
    </w:p>
    <w:bookmarkEnd w:id="0"/>
    <w:p w14:paraId="1326804B" w14:textId="77777777" w:rsidR="00C073C1" w:rsidRPr="00B95ABA" w:rsidRDefault="00C073C1" w:rsidP="003C5E82">
      <w:pPr>
        <w:spacing w:after="0" w:line="240" w:lineRule="auto"/>
        <w:ind w:firstLine="0"/>
        <w:jc w:val="both"/>
        <w:rPr>
          <w:rFonts w:asciiTheme="minorHAnsi" w:hAnsiTheme="minorHAnsi" w:cstheme="minorHAnsi"/>
          <w:b/>
          <w:sz w:val="28"/>
          <w:u w:val="single"/>
          <w:lang w:val="cs-CZ" w:bidi="ar-SA"/>
        </w:rPr>
      </w:pPr>
    </w:p>
    <w:p w14:paraId="5BFB64EF" w14:textId="27603BF8" w:rsidR="00E70F11" w:rsidRPr="00B95ABA" w:rsidRDefault="00E25484" w:rsidP="003C5E82">
      <w:pPr>
        <w:spacing w:after="120" w:line="240" w:lineRule="auto"/>
        <w:ind w:firstLine="0"/>
        <w:jc w:val="both"/>
        <w:rPr>
          <w:rFonts w:ascii="Arial" w:hAnsi="Arial" w:cs="Arial"/>
          <w:b/>
          <w:i/>
          <w:sz w:val="22"/>
          <w:lang w:val="cs-CZ"/>
        </w:rPr>
      </w:pPr>
      <w:r w:rsidRPr="00B95ABA">
        <w:rPr>
          <w:rFonts w:ascii="Arial" w:hAnsi="Arial" w:cs="Arial"/>
          <w:b/>
          <w:i/>
          <w:sz w:val="22"/>
          <w:lang w:val="cs-CZ"/>
        </w:rPr>
        <w:t xml:space="preserve">(Praha, 23. září 2020) </w:t>
      </w:r>
      <w:r w:rsidR="00EC3037" w:rsidRPr="00B95ABA">
        <w:rPr>
          <w:rFonts w:ascii="Arial" w:hAnsi="Arial" w:cs="Arial"/>
          <w:b/>
          <w:i/>
          <w:sz w:val="22"/>
          <w:lang w:val="cs-CZ"/>
        </w:rPr>
        <w:t>Předsedkyně Grantové agentury České republiky (GA ČR)</w:t>
      </w:r>
      <w:r w:rsidRPr="00B95ABA">
        <w:rPr>
          <w:rFonts w:ascii="Arial" w:hAnsi="Arial" w:cs="Arial"/>
          <w:b/>
          <w:i/>
          <w:sz w:val="22"/>
          <w:lang w:val="cs-CZ"/>
        </w:rPr>
        <w:t xml:space="preserve"> </w:t>
      </w:r>
      <w:r w:rsidR="003E1283" w:rsidRPr="00B95ABA">
        <w:rPr>
          <w:rFonts w:ascii="Arial" w:hAnsi="Arial" w:cs="Arial"/>
          <w:b/>
          <w:i/>
          <w:sz w:val="22"/>
          <w:lang w:val="cs-CZ"/>
        </w:rPr>
        <w:t xml:space="preserve">Alice Valkárová </w:t>
      </w:r>
      <w:r w:rsidRPr="00B95ABA">
        <w:rPr>
          <w:rFonts w:ascii="Arial" w:hAnsi="Arial" w:cs="Arial"/>
          <w:b/>
          <w:i/>
          <w:sz w:val="22"/>
          <w:lang w:val="cs-CZ"/>
        </w:rPr>
        <w:t xml:space="preserve">udělila </w:t>
      </w:r>
      <w:r w:rsidR="00E70F11" w:rsidRPr="00B95ABA">
        <w:rPr>
          <w:rFonts w:ascii="Arial" w:hAnsi="Arial" w:cs="Arial"/>
          <w:b/>
          <w:i/>
          <w:sz w:val="22"/>
          <w:lang w:val="cs-CZ"/>
        </w:rPr>
        <w:t xml:space="preserve">ceny pěti řešitelům vynikajících </w:t>
      </w:r>
      <w:r w:rsidR="00651D6F" w:rsidRPr="00B95ABA">
        <w:rPr>
          <w:rFonts w:ascii="Arial" w:hAnsi="Arial" w:cs="Arial"/>
          <w:b/>
          <w:i/>
          <w:sz w:val="22"/>
          <w:lang w:val="cs-CZ"/>
        </w:rPr>
        <w:t xml:space="preserve">vědeckých </w:t>
      </w:r>
      <w:r w:rsidR="00E70F11" w:rsidRPr="00B95ABA">
        <w:rPr>
          <w:rFonts w:ascii="Arial" w:hAnsi="Arial" w:cs="Arial"/>
          <w:b/>
          <w:i/>
          <w:sz w:val="22"/>
          <w:lang w:val="cs-CZ"/>
        </w:rPr>
        <w:t xml:space="preserve">projektů ukončených v minulém roce. </w:t>
      </w:r>
      <w:r w:rsidR="00372AD6" w:rsidRPr="00B95ABA">
        <w:rPr>
          <w:rFonts w:ascii="Arial" w:hAnsi="Arial" w:cs="Arial"/>
          <w:b/>
          <w:i/>
          <w:sz w:val="22"/>
          <w:lang w:val="cs-CZ"/>
        </w:rPr>
        <w:t xml:space="preserve">Prestižní ceny </w:t>
      </w:r>
      <w:r w:rsidR="00441ADE" w:rsidRPr="00B95ABA">
        <w:rPr>
          <w:rFonts w:ascii="Arial" w:hAnsi="Arial" w:cs="Arial"/>
          <w:b/>
          <w:i/>
          <w:sz w:val="22"/>
          <w:lang w:val="cs-CZ"/>
        </w:rPr>
        <w:t xml:space="preserve">jsou udíleny od roku 2003 a pravidelně </w:t>
      </w:r>
      <w:r w:rsidR="00516474" w:rsidRPr="00B95ABA">
        <w:rPr>
          <w:rFonts w:ascii="Arial" w:hAnsi="Arial" w:cs="Arial"/>
          <w:b/>
          <w:i/>
          <w:sz w:val="22"/>
          <w:lang w:val="cs-CZ"/>
        </w:rPr>
        <w:t xml:space="preserve">dokládají </w:t>
      </w:r>
      <w:r w:rsidR="00441ADE" w:rsidRPr="00B95ABA">
        <w:rPr>
          <w:rFonts w:ascii="Arial" w:hAnsi="Arial" w:cs="Arial"/>
          <w:b/>
          <w:i/>
          <w:sz w:val="22"/>
          <w:lang w:val="cs-CZ"/>
        </w:rPr>
        <w:t xml:space="preserve">špičkovou úroveň </w:t>
      </w:r>
      <w:r w:rsidR="00651D6F" w:rsidRPr="00B95ABA">
        <w:rPr>
          <w:rFonts w:ascii="Arial" w:hAnsi="Arial" w:cs="Arial"/>
          <w:b/>
          <w:i/>
          <w:sz w:val="22"/>
          <w:lang w:val="cs-CZ"/>
        </w:rPr>
        <w:t xml:space="preserve">českého </w:t>
      </w:r>
      <w:r w:rsidR="00372AD6" w:rsidRPr="00B95ABA">
        <w:rPr>
          <w:rFonts w:ascii="Arial" w:hAnsi="Arial" w:cs="Arial"/>
          <w:b/>
          <w:i/>
          <w:sz w:val="22"/>
          <w:lang w:val="cs-CZ"/>
        </w:rPr>
        <w:t>základního výzkumu a potvrzují jeho význam pro věd</w:t>
      </w:r>
      <w:r w:rsidR="00651D6F" w:rsidRPr="00B95ABA">
        <w:rPr>
          <w:rFonts w:ascii="Arial" w:hAnsi="Arial" w:cs="Arial"/>
          <w:b/>
          <w:i/>
          <w:sz w:val="22"/>
          <w:lang w:val="cs-CZ"/>
        </w:rPr>
        <w:t>ecké poznání</w:t>
      </w:r>
      <w:r w:rsidR="00372AD6" w:rsidRPr="00B95ABA">
        <w:rPr>
          <w:rFonts w:ascii="Arial" w:hAnsi="Arial" w:cs="Arial"/>
          <w:b/>
          <w:i/>
          <w:sz w:val="22"/>
          <w:lang w:val="cs-CZ"/>
        </w:rPr>
        <w:t xml:space="preserve">. </w:t>
      </w:r>
    </w:p>
    <w:p w14:paraId="1CA1F000" w14:textId="3B7241BE" w:rsidR="00272F0A" w:rsidRPr="00B95ABA" w:rsidRDefault="00272F0A" w:rsidP="003C5E82">
      <w:pPr>
        <w:spacing w:after="120" w:line="240" w:lineRule="auto"/>
        <w:ind w:firstLine="0"/>
        <w:jc w:val="both"/>
        <w:rPr>
          <w:rFonts w:ascii="Arial" w:hAnsi="Arial" w:cs="Arial"/>
          <w:sz w:val="22"/>
          <w:lang w:val="cs-CZ"/>
        </w:rPr>
      </w:pPr>
      <w:r w:rsidRPr="00B95ABA">
        <w:rPr>
          <w:rFonts w:ascii="Arial" w:hAnsi="Arial" w:cs="Arial"/>
          <w:sz w:val="22"/>
          <w:lang w:val="cs-CZ"/>
        </w:rPr>
        <w:t xml:space="preserve">Letos byly oceněny výzkumné práce, které mohou </w:t>
      </w:r>
      <w:r w:rsidR="004E5434" w:rsidRPr="00B95ABA">
        <w:rPr>
          <w:rFonts w:ascii="Arial" w:hAnsi="Arial" w:cs="Arial"/>
          <w:sz w:val="22"/>
          <w:lang w:val="cs-CZ"/>
        </w:rPr>
        <w:t xml:space="preserve">mimo jiné </w:t>
      </w:r>
      <w:r w:rsidR="00654FAC" w:rsidRPr="00B95ABA">
        <w:rPr>
          <w:rFonts w:ascii="Arial" w:hAnsi="Arial" w:cs="Arial"/>
          <w:sz w:val="22"/>
          <w:lang w:val="cs-CZ"/>
        </w:rPr>
        <w:t>přispět</w:t>
      </w:r>
      <w:r w:rsidRPr="00B95ABA">
        <w:rPr>
          <w:rFonts w:ascii="Arial" w:hAnsi="Arial" w:cs="Arial"/>
          <w:sz w:val="22"/>
          <w:lang w:val="cs-CZ"/>
        </w:rPr>
        <w:t xml:space="preserve"> k vývoji ultrarychlých baterií, k po</w:t>
      </w:r>
      <w:r w:rsidR="00B93201" w:rsidRPr="00B95ABA">
        <w:rPr>
          <w:rFonts w:ascii="Arial" w:hAnsi="Arial" w:cs="Arial"/>
          <w:sz w:val="22"/>
          <w:lang w:val="cs-CZ"/>
        </w:rPr>
        <w:t>znání</w:t>
      </w:r>
      <w:r w:rsidRPr="00B95ABA">
        <w:rPr>
          <w:rFonts w:ascii="Arial" w:hAnsi="Arial" w:cs="Arial"/>
          <w:sz w:val="22"/>
          <w:lang w:val="cs-CZ"/>
        </w:rPr>
        <w:t xml:space="preserve"> podmínek vzniku života na Zemi, </w:t>
      </w:r>
      <w:r w:rsidR="00654FAC" w:rsidRPr="00B95ABA">
        <w:rPr>
          <w:rFonts w:ascii="Arial" w:hAnsi="Arial" w:cs="Arial"/>
          <w:sz w:val="22"/>
          <w:lang w:val="cs-CZ"/>
        </w:rPr>
        <w:t xml:space="preserve">k </w:t>
      </w:r>
      <w:r w:rsidRPr="00B95ABA">
        <w:rPr>
          <w:rFonts w:ascii="Arial" w:hAnsi="Arial" w:cs="Arial"/>
          <w:sz w:val="22"/>
          <w:lang w:val="cs-CZ"/>
        </w:rPr>
        <w:t>pochopení poruch v</w:t>
      </w:r>
      <w:r w:rsidR="00654FAC" w:rsidRPr="00B95ABA">
        <w:rPr>
          <w:rFonts w:ascii="Arial" w:hAnsi="Arial" w:cs="Arial"/>
          <w:sz w:val="22"/>
          <w:lang w:val="cs-CZ"/>
        </w:rPr>
        <w:t> </w:t>
      </w:r>
      <w:r w:rsidRPr="00B95ABA">
        <w:rPr>
          <w:rFonts w:ascii="Arial" w:hAnsi="Arial" w:cs="Arial"/>
          <w:sz w:val="22"/>
          <w:lang w:val="cs-CZ"/>
        </w:rPr>
        <w:t>buňce</w:t>
      </w:r>
      <w:r w:rsidR="00654FAC" w:rsidRPr="00B95ABA">
        <w:rPr>
          <w:rFonts w:ascii="Arial" w:hAnsi="Arial" w:cs="Arial"/>
          <w:sz w:val="22"/>
          <w:lang w:val="cs-CZ"/>
        </w:rPr>
        <w:t xml:space="preserve"> vedoucích ke zhoubnému bujení</w:t>
      </w:r>
      <w:r w:rsidRPr="00B95ABA">
        <w:rPr>
          <w:rFonts w:ascii="Arial" w:hAnsi="Arial" w:cs="Arial"/>
          <w:sz w:val="22"/>
          <w:lang w:val="cs-CZ"/>
        </w:rPr>
        <w:t xml:space="preserve">, </w:t>
      </w:r>
      <w:r w:rsidR="00B93201" w:rsidRPr="00B95ABA">
        <w:rPr>
          <w:rFonts w:ascii="Arial" w:hAnsi="Arial" w:cs="Arial"/>
          <w:sz w:val="22"/>
          <w:lang w:val="cs-CZ"/>
        </w:rPr>
        <w:t xml:space="preserve">vedly ke </w:t>
      </w:r>
      <w:r w:rsidRPr="00B95ABA">
        <w:rPr>
          <w:rFonts w:ascii="Arial" w:hAnsi="Arial" w:cs="Arial"/>
          <w:sz w:val="22"/>
          <w:lang w:val="cs-CZ"/>
        </w:rPr>
        <w:t>kritické</w:t>
      </w:r>
      <w:r w:rsidR="00B93201" w:rsidRPr="00B95ABA">
        <w:rPr>
          <w:rFonts w:ascii="Arial" w:hAnsi="Arial" w:cs="Arial"/>
          <w:sz w:val="22"/>
          <w:lang w:val="cs-CZ"/>
        </w:rPr>
        <w:t>mu</w:t>
      </w:r>
      <w:r w:rsidRPr="00B95ABA">
        <w:rPr>
          <w:rFonts w:ascii="Arial" w:hAnsi="Arial" w:cs="Arial"/>
          <w:sz w:val="22"/>
          <w:lang w:val="cs-CZ"/>
        </w:rPr>
        <w:t xml:space="preserve"> vydání díla skladatele Bohuslav</w:t>
      </w:r>
      <w:r w:rsidR="004E5434" w:rsidRPr="00B95ABA">
        <w:rPr>
          <w:rFonts w:ascii="Arial" w:hAnsi="Arial" w:cs="Arial"/>
          <w:sz w:val="22"/>
          <w:lang w:val="cs-CZ"/>
        </w:rPr>
        <w:t>a</w:t>
      </w:r>
      <w:r w:rsidRPr="00B95ABA">
        <w:rPr>
          <w:rFonts w:ascii="Arial" w:hAnsi="Arial" w:cs="Arial"/>
          <w:sz w:val="22"/>
          <w:lang w:val="cs-CZ"/>
        </w:rPr>
        <w:t xml:space="preserve"> Martinů</w:t>
      </w:r>
      <w:r w:rsidR="00654FAC" w:rsidRPr="00B95ABA">
        <w:rPr>
          <w:rFonts w:ascii="Arial" w:hAnsi="Arial" w:cs="Arial"/>
          <w:sz w:val="22"/>
          <w:lang w:val="cs-CZ"/>
        </w:rPr>
        <w:t xml:space="preserve"> a </w:t>
      </w:r>
      <w:r w:rsidR="00B93201" w:rsidRPr="00B95ABA">
        <w:rPr>
          <w:rFonts w:ascii="Arial" w:hAnsi="Arial" w:cs="Arial"/>
          <w:sz w:val="22"/>
          <w:lang w:val="cs-CZ"/>
        </w:rPr>
        <w:t>napomohly</w:t>
      </w:r>
      <w:r w:rsidR="00654FAC" w:rsidRPr="00B95ABA">
        <w:rPr>
          <w:rFonts w:ascii="Arial" w:hAnsi="Arial" w:cs="Arial"/>
          <w:sz w:val="22"/>
          <w:lang w:val="cs-CZ"/>
        </w:rPr>
        <w:t xml:space="preserve"> k po</w:t>
      </w:r>
      <w:r w:rsidR="0001500D" w:rsidRPr="00B95ABA">
        <w:rPr>
          <w:rFonts w:ascii="Arial" w:hAnsi="Arial" w:cs="Arial"/>
          <w:sz w:val="22"/>
          <w:lang w:val="cs-CZ"/>
        </w:rPr>
        <w:t>pisu</w:t>
      </w:r>
      <w:r w:rsidR="00654FAC" w:rsidRPr="00B95ABA">
        <w:rPr>
          <w:rFonts w:ascii="Arial" w:hAnsi="Arial" w:cs="Arial"/>
          <w:sz w:val="22"/>
          <w:lang w:val="cs-CZ"/>
        </w:rPr>
        <w:t xml:space="preserve"> struktury genomu některých rostlin.</w:t>
      </w:r>
    </w:p>
    <w:p w14:paraId="565C12BE" w14:textId="2727EB93" w:rsidR="00E70F11" w:rsidRPr="00B95ABA" w:rsidRDefault="00E70F11" w:rsidP="003C5E82">
      <w:pPr>
        <w:spacing w:after="120" w:line="240" w:lineRule="auto"/>
        <w:ind w:firstLine="0"/>
        <w:jc w:val="both"/>
        <w:rPr>
          <w:rFonts w:ascii="Arial" w:hAnsi="Arial" w:cs="Arial"/>
          <w:sz w:val="22"/>
          <w:lang w:val="cs-CZ"/>
        </w:rPr>
      </w:pPr>
      <w:r w:rsidRPr="00B95ABA">
        <w:rPr>
          <w:rFonts w:ascii="Arial" w:hAnsi="Arial" w:cs="Arial"/>
          <w:i/>
          <w:sz w:val="22"/>
          <w:lang w:val="cs-CZ"/>
        </w:rPr>
        <w:t>„</w:t>
      </w:r>
      <w:r w:rsidR="00FD20E9" w:rsidRPr="00B95ABA">
        <w:rPr>
          <w:rFonts w:ascii="Arial" w:hAnsi="Arial" w:cs="Arial"/>
          <w:i/>
          <w:sz w:val="22"/>
          <w:lang w:val="cs-CZ"/>
        </w:rPr>
        <w:t>Každoročně je velmi obtížné vybrat z několika desítek excelentních projektů ty úplně nejlepší. Ani letošek nebyl výjimkou, protože projekty</w:t>
      </w:r>
      <w:r w:rsidR="00F4530B" w:rsidRPr="00B95ABA">
        <w:rPr>
          <w:rFonts w:ascii="Arial" w:hAnsi="Arial" w:cs="Arial"/>
          <w:i/>
          <w:sz w:val="22"/>
          <w:lang w:val="cs-CZ"/>
        </w:rPr>
        <w:t>, které se dostaly</w:t>
      </w:r>
      <w:r w:rsidR="00406048" w:rsidRPr="00B95ABA">
        <w:rPr>
          <w:rFonts w:ascii="Arial" w:hAnsi="Arial" w:cs="Arial"/>
          <w:i/>
          <w:sz w:val="22"/>
          <w:lang w:val="cs-CZ"/>
        </w:rPr>
        <w:t xml:space="preserve"> do užšího výběru,</w:t>
      </w:r>
      <w:r w:rsidR="00FD20E9" w:rsidRPr="00B95ABA">
        <w:rPr>
          <w:rFonts w:ascii="Arial" w:hAnsi="Arial" w:cs="Arial"/>
          <w:i/>
          <w:sz w:val="22"/>
          <w:lang w:val="cs-CZ"/>
        </w:rPr>
        <w:t xml:space="preserve"> dosahují světové úrovně</w:t>
      </w:r>
      <w:r w:rsidRPr="00B95ABA">
        <w:rPr>
          <w:rFonts w:ascii="Arial" w:hAnsi="Arial" w:cs="Arial"/>
          <w:i/>
          <w:sz w:val="22"/>
          <w:lang w:val="cs-CZ"/>
        </w:rPr>
        <w:t>,“</w:t>
      </w:r>
      <w:r w:rsidRPr="00B95ABA">
        <w:rPr>
          <w:rFonts w:ascii="Arial" w:hAnsi="Arial" w:cs="Arial"/>
          <w:sz w:val="22"/>
          <w:lang w:val="cs-CZ"/>
        </w:rPr>
        <w:t xml:space="preserve"> řekla předsedkyně GA ČR RNDr. Alice Valkárová, DrS</w:t>
      </w:r>
      <w:r w:rsidR="00EF17D1" w:rsidRPr="00B95ABA">
        <w:rPr>
          <w:rFonts w:ascii="Arial" w:hAnsi="Arial" w:cs="Arial"/>
          <w:sz w:val="22"/>
          <w:lang w:val="cs-CZ"/>
        </w:rPr>
        <w:t>c</w:t>
      </w:r>
      <w:r w:rsidRPr="00B95ABA">
        <w:rPr>
          <w:rFonts w:ascii="Arial" w:hAnsi="Arial" w:cs="Arial"/>
          <w:sz w:val="22"/>
          <w:lang w:val="cs-CZ"/>
        </w:rPr>
        <w:t xml:space="preserve">. </w:t>
      </w:r>
      <w:r w:rsidRPr="00B95ABA">
        <w:rPr>
          <w:rFonts w:ascii="Arial" w:hAnsi="Arial" w:cs="Arial"/>
          <w:i/>
          <w:sz w:val="22"/>
          <w:lang w:val="cs-CZ"/>
        </w:rPr>
        <w:t xml:space="preserve">„Tento ročník je pro mě významný také tím, že je to </w:t>
      </w:r>
      <w:r w:rsidR="00372AD6" w:rsidRPr="00B95ABA">
        <w:rPr>
          <w:rFonts w:ascii="Arial" w:hAnsi="Arial" w:cs="Arial"/>
          <w:i/>
          <w:sz w:val="22"/>
          <w:lang w:val="cs-CZ"/>
        </w:rPr>
        <w:t xml:space="preserve">počtvrté a také </w:t>
      </w:r>
      <w:r w:rsidRPr="00B95ABA">
        <w:rPr>
          <w:rFonts w:ascii="Arial" w:hAnsi="Arial" w:cs="Arial"/>
          <w:i/>
          <w:sz w:val="22"/>
          <w:lang w:val="cs-CZ"/>
        </w:rPr>
        <w:t xml:space="preserve">naposledy, co ceny uděluji – v příštím roce tato milá povinnost již bude ležet na bedrech nového předsedy nebo </w:t>
      </w:r>
      <w:r w:rsidR="00441ADE" w:rsidRPr="00B95ABA">
        <w:rPr>
          <w:rFonts w:ascii="Arial" w:hAnsi="Arial" w:cs="Arial"/>
          <w:i/>
          <w:sz w:val="22"/>
          <w:lang w:val="cs-CZ"/>
        </w:rPr>
        <w:t xml:space="preserve">předsedkyně GA ČR,“ </w:t>
      </w:r>
      <w:r w:rsidR="00441ADE" w:rsidRPr="00B95ABA">
        <w:rPr>
          <w:rFonts w:ascii="Arial" w:hAnsi="Arial" w:cs="Arial"/>
          <w:sz w:val="22"/>
          <w:lang w:val="cs-CZ"/>
        </w:rPr>
        <w:t>říká jaderná fyzička Alice Valkárová</w:t>
      </w:r>
      <w:r w:rsidR="00906655">
        <w:rPr>
          <w:rFonts w:ascii="Arial" w:hAnsi="Arial" w:cs="Arial"/>
          <w:sz w:val="22"/>
          <w:lang w:val="cs-CZ"/>
        </w:rPr>
        <w:t xml:space="preserve">, jejíž funkční </w:t>
      </w:r>
      <w:r w:rsidR="00CC17AD">
        <w:rPr>
          <w:rFonts w:ascii="Arial" w:hAnsi="Arial" w:cs="Arial"/>
          <w:sz w:val="22"/>
          <w:lang w:val="cs-CZ"/>
        </w:rPr>
        <w:t>období letos končí</w:t>
      </w:r>
      <w:r w:rsidR="00441ADE" w:rsidRPr="00B95ABA">
        <w:rPr>
          <w:rFonts w:ascii="Arial" w:hAnsi="Arial" w:cs="Arial"/>
          <w:sz w:val="22"/>
          <w:lang w:val="cs-CZ"/>
        </w:rPr>
        <w:t>.</w:t>
      </w:r>
    </w:p>
    <w:p w14:paraId="2547EEC6" w14:textId="0BF151D9" w:rsidR="00E70F11" w:rsidRPr="00B95ABA" w:rsidRDefault="00A3611A" w:rsidP="003C5E82">
      <w:pPr>
        <w:spacing w:after="120" w:line="240" w:lineRule="auto"/>
        <w:ind w:firstLine="0"/>
        <w:jc w:val="both"/>
        <w:rPr>
          <w:rFonts w:ascii="Arial" w:hAnsi="Arial" w:cs="Arial"/>
          <w:sz w:val="22"/>
          <w:lang w:val="cs-CZ"/>
        </w:rPr>
      </w:pPr>
      <w:r w:rsidRPr="00B95ABA">
        <w:rPr>
          <w:rFonts w:ascii="Arial" w:hAnsi="Arial" w:cs="Arial"/>
          <w:sz w:val="22"/>
          <w:lang w:val="cs-CZ"/>
        </w:rPr>
        <w:t>Laureáti C</w:t>
      </w:r>
      <w:r w:rsidR="00E70F11" w:rsidRPr="00B95ABA">
        <w:rPr>
          <w:rFonts w:ascii="Arial" w:hAnsi="Arial" w:cs="Arial"/>
          <w:sz w:val="22"/>
          <w:lang w:val="cs-CZ"/>
        </w:rPr>
        <w:t>en předsedkyně</w:t>
      </w:r>
      <w:r w:rsidRPr="00B95ABA">
        <w:rPr>
          <w:rFonts w:ascii="Arial" w:hAnsi="Arial" w:cs="Arial"/>
          <w:sz w:val="22"/>
          <w:lang w:val="cs-CZ"/>
        </w:rPr>
        <w:t xml:space="preserve"> j</w:t>
      </w:r>
      <w:r w:rsidR="00E70F11" w:rsidRPr="00B95ABA">
        <w:rPr>
          <w:rFonts w:ascii="Arial" w:hAnsi="Arial" w:cs="Arial"/>
          <w:sz w:val="22"/>
          <w:lang w:val="cs-CZ"/>
        </w:rPr>
        <w:t>sou každoročně vybíráni na základě doporučení několika stovek vědců, kteří se podílí na hodnocení projektů financovaných GA ČR</w:t>
      </w:r>
      <w:r w:rsidR="007337EA" w:rsidRPr="00B95ABA">
        <w:rPr>
          <w:rFonts w:ascii="Arial" w:hAnsi="Arial" w:cs="Arial"/>
          <w:sz w:val="22"/>
          <w:lang w:val="cs-CZ"/>
        </w:rPr>
        <w:t>. D</w:t>
      </w:r>
      <w:r w:rsidR="00E70F11" w:rsidRPr="00B95ABA">
        <w:rPr>
          <w:rFonts w:ascii="Arial" w:hAnsi="Arial" w:cs="Arial"/>
          <w:sz w:val="22"/>
          <w:lang w:val="cs-CZ"/>
        </w:rPr>
        <w:t xml:space="preserve">o užšího výběru </w:t>
      </w:r>
      <w:r w:rsidR="007337EA" w:rsidRPr="00B95ABA">
        <w:rPr>
          <w:rFonts w:ascii="Arial" w:hAnsi="Arial" w:cs="Arial"/>
          <w:sz w:val="22"/>
          <w:lang w:val="cs-CZ"/>
        </w:rPr>
        <w:t>se</w:t>
      </w:r>
      <w:r w:rsidRPr="00B95ABA">
        <w:rPr>
          <w:rFonts w:ascii="Arial" w:hAnsi="Arial" w:cs="Arial"/>
          <w:sz w:val="22"/>
          <w:lang w:val="cs-CZ"/>
        </w:rPr>
        <w:t xml:space="preserve"> </w:t>
      </w:r>
      <w:r w:rsidR="00406048" w:rsidRPr="00B95ABA">
        <w:rPr>
          <w:rFonts w:ascii="Arial" w:hAnsi="Arial" w:cs="Arial"/>
          <w:sz w:val="22"/>
          <w:lang w:val="cs-CZ"/>
        </w:rPr>
        <w:t>probojoval</w:t>
      </w:r>
      <w:r w:rsidR="003E1283" w:rsidRPr="00B95ABA">
        <w:rPr>
          <w:rFonts w:ascii="Arial" w:hAnsi="Arial" w:cs="Arial"/>
          <w:sz w:val="22"/>
          <w:lang w:val="cs-CZ"/>
        </w:rPr>
        <w:t>y</w:t>
      </w:r>
      <w:r w:rsidR="00406048" w:rsidRPr="00B95ABA">
        <w:rPr>
          <w:rFonts w:ascii="Arial" w:hAnsi="Arial" w:cs="Arial"/>
          <w:sz w:val="22"/>
          <w:lang w:val="cs-CZ"/>
        </w:rPr>
        <w:t xml:space="preserve"> </w:t>
      </w:r>
      <w:r w:rsidR="007337EA" w:rsidRPr="00B95ABA">
        <w:rPr>
          <w:rFonts w:ascii="Arial" w:hAnsi="Arial" w:cs="Arial"/>
          <w:sz w:val="22"/>
          <w:lang w:val="cs-CZ"/>
        </w:rPr>
        <w:t>tři desítky vynikajících projektů</w:t>
      </w:r>
      <w:r w:rsidR="00E70F11" w:rsidRPr="00B95ABA">
        <w:rPr>
          <w:rFonts w:ascii="Arial" w:hAnsi="Arial" w:cs="Arial"/>
          <w:sz w:val="22"/>
          <w:lang w:val="cs-CZ"/>
        </w:rPr>
        <w:t xml:space="preserve"> </w:t>
      </w:r>
      <w:r w:rsidR="004E4B50" w:rsidRPr="00B95ABA">
        <w:rPr>
          <w:rFonts w:ascii="Arial" w:hAnsi="Arial" w:cs="Arial"/>
          <w:sz w:val="22"/>
          <w:lang w:val="cs-CZ"/>
        </w:rPr>
        <w:t xml:space="preserve">z pěti oblastí základního výzkumu. </w:t>
      </w:r>
      <w:r w:rsidR="00441ADE" w:rsidRPr="00B95ABA">
        <w:rPr>
          <w:rFonts w:ascii="Arial" w:hAnsi="Arial" w:cs="Arial"/>
          <w:sz w:val="22"/>
          <w:lang w:val="cs-CZ"/>
        </w:rPr>
        <w:t xml:space="preserve">Odborníci vybírali v oblastech </w:t>
      </w:r>
      <w:r w:rsidR="003E1283" w:rsidRPr="00B95ABA">
        <w:rPr>
          <w:rFonts w:ascii="Arial" w:hAnsi="Arial" w:cs="Arial"/>
          <w:sz w:val="22"/>
          <w:lang w:val="cs-CZ"/>
        </w:rPr>
        <w:t>t</w:t>
      </w:r>
      <w:r w:rsidR="00516474" w:rsidRPr="00B95ABA">
        <w:rPr>
          <w:rFonts w:ascii="Arial" w:hAnsi="Arial" w:cs="Arial"/>
          <w:sz w:val="22"/>
          <w:lang w:val="cs-CZ"/>
        </w:rPr>
        <w:t xml:space="preserve">echnických </w:t>
      </w:r>
      <w:r w:rsidR="00441ADE" w:rsidRPr="00B95ABA">
        <w:rPr>
          <w:rFonts w:ascii="Arial" w:hAnsi="Arial" w:cs="Arial"/>
          <w:sz w:val="22"/>
          <w:lang w:val="cs-CZ"/>
        </w:rPr>
        <w:t>věd</w:t>
      </w:r>
      <w:r w:rsidR="00651D6F" w:rsidRPr="00B95ABA">
        <w:rPr>
          <w:rFonts w:ascii="Arial" w:hAnsi="Arial" w:cs="Arial"/>
          <w:sz w:val="22"/>
          <w:lang w:val="cs-CZ"/>
        </w:rPr>
        <w:t>;</w:t>
      </w:r>
      <w:r w:rsidRPr="00B95ABA">
        <w:rPr>
          <w:rFonts w:ascii="Arial" w:hAnsi="Arial" w:cs="Arial"/>
          <w:sz w:val="22"/>
          <w:lang w:val="cs-CZ"/>
        </w:rPr>
        <w:t xml:space="preserve"> </w:t>
      </w:r>
      <w:r w:rsidR="003E1283" w:rsidRPr="00B95ABA">
        <w:rPr>
          <w:rFonts w:ascii="Arial" w:hAnsi="Arial" w:cs="Arial"/>
          <w:sz w:val="22"/>
          <w:lang w:val="cs-CZ"/>
        </w:rPr>
        <w:t>v</w:t>
      </w:r>
      <w:r w:rsidR="00441ADE" w:rsidRPr="00B95ABA">
        <w:rPr>
          <w:rFonts w:ascii="Arial" w:hAnsi="Arial" w:cs="Arial"/>
          <w:sz w:val="22"/>
          <w:lang w:val="cs-CZ"/>
        </w:rPr>
        <w:t>ěd o neživé p</w:t>
      </w:r>
      <w:r w:rsidRPr="00B95ABA">
        <w:rPr>
          <w:rFonts w:ascii="Arial" w:hAnsi="Arial" w:cs="Arial"/>
          <w:sz w:val="22"/>
          <w:lang w:val="cs-CZ"/>
        </w:rPr>
        <w:t>řírodě</w:t>
      </w:r>
      <w:r w:rsidR="00651D6F" w:rsidRPr="00B95ABA">
        <w:rPr>
          <w:rFonts w:ascii="Arial" w:hAnsi="Arial" w:cs="Arial"/>
          <w:sz w:val="22"/>
          <w:lang w:val="cs-CZ"/>
        </w:rPr>
        <w:t>;</w:t>
      </w:r>
      <w:r w:rsidRPr="00B95ABA">
        <w:rPr>
          <w:rFonts w:ascii="Arial" w:hAnsi="Arial" w:cs="Arial"/>
          <w:sz w:val="22"/>
          <w:lang w:val="cs-CZ"/>
        </w:rPr>
        <w:t xml:space="preserve"> </w:t>
      </w:r>
      <w:r w:rsidR="003E1283" w:rsidRPr="00B95ABA">
        <w:rPr>
          <w:rFonts w:ascii="Arial" w:hAnsi="Arial" w:cs="Arial"/>
          <w:sz w:val="22"/>
          <w:lang w:val="cs-CZ"/>
        </w:rPr>
        <w:t>l</w:t>
      </w:r>
      <w:r w:rsidR="00516474" w:rsidRPr="00B95ABA">
        <w:rPr>
          <w:rFonts w:ascii="Arial" w:hAnsi="Arial" w:cs="Arial"/>
          <w:sz w:val="22"/>
          <w:lang w:val="cs-CZ"/>
        </w:rPr>
        <w:t xml:space="preserve">ékařských </w:t>
      </w:r>
      <w:r w:rsidRPr="00B95ABA">
        <w:rPr>
          <w:rFonts w:ascii="Arial" w:hAnsi="Arial" w:cs="Arial"/>
          <w:sz w:val="22"/>
          <w:lang w:val="cs-CZ"/>
        </w:rPr>
        <w:t xml:space="preserve">a </w:t>
      </w:r>
      <w:r w:rsidR="00516474" w:rsidRPr="00B95ABA">
        <w:rPr>
          <w:rFonts w:ascii="Arial" w:hAnsi="Arial" w:cs="Arial"/>
          <w:sz w:val="22"/>
          <w:lang w:val="cs-CZ"/>
        </w:rPr>
        <w:t xml:space="preserve">biologických </w:t>
      </w:r>
      <w:r w:rsidRPr="00B95ABA">
        <w:rPr>
          <w:rFonts w:ascii="Arial" w:hAnsi="Arial" w:cs="Arial"/>
          <w:sz w:val="22"/>
          <w:lang w:val="cs-CZ"/>
        </w:rPr>
        <w:t>věd</w:t>
      </w:r>
      <w:r w:rsidR="00651D6F" w:rsidRPr="00B95ABA">
        <w:rPr>
          <w:rFonts w:ascii="Arial" w:hAnsi="Arial" w:cs="Arial"/>
          <w:sz w:val="22"/>
          <w:lang w:val="cs-CZ"/>
        </w:rPr>
        <w:t>;</w:t>
      </w:r>
      <w:r w:rsidRPr="00B95ABA">
        <w:rPr>
          <w:rFonts w:ascii="Arial" w:hAnsi="Arial" w:cs="Arial"/>
          <w:sz w:val="22"/>
          <w:lang w:val="cs-CZ"/>
        </w:rPr>
        <w:t xml:space="preserve"> </w:t>
      </w:r>
      <w:r w:rsidR="003E1283" w:rsidRPr="00B95ABA">
        <w:rPr>
          <w:rFonts w:ascii="Arial" w:hAnsi="Arial" w:cs="Arial"/>
          <w:sz w:val="22"/>
          <w:lang w:val="cs-CZ"/>
        </w:rPr>
        <w:t>s</w:t>
      </w:r>
      <w:r w:rsidR="00516474" w:rsidRPr="00B95ABA">
        <w:rPr>
          <w:rFonts w:ascii="Arial" w:hAnsi="Arial" w:cs="Arial"/>
          <w:sz w:val="22"/>
          <w:lang w:val="cs-CZ"/>
        </w:rPr>
        <w:t xml:space="preserve">polečenských </w:t>
      </w:r>
      <w:r w:rsidRPr="00B95ABA">
        <w:rPr>
          <w:rFonts w:ascii="Arial" w:hAnsi="Arial" w:cs="Arial"/>
          <w:sz w:val="22"/>
          <w:lang w:val="cs-CZ"/>
        </w:rPr>
        <w:t>a humanitní</w:t>
      </w:r>
      <w:r w:rsidR="00516474" w:rsidRPr="00B95ABA">
        <w:rPr>
          <w:rFonts w:ascii="Arial" w:hAnsi="Arial" w:cs="Arial"/>
          <w:sz w:val="22"/>
          <w:lang w:val="cs-CZ"/>
        </w:rPr>
        <w:t>ch</w:t>
      </w:r>
      <w:r w:rsidRPr="00B95ABA">
        <w:rPr>
          <w:rFonts w:ascii="Arial" w:hAnsi="Arial" w:cs="Arial"/>
          <w:sz w:val="22"/>
          <w:lang w:val="cs-CZ"/>
        </w:rPr>
        <w:t xml:space="preserve"> věd</w:t>
      </w:r>
      <w:r w:rsidR="00651D6F" w:rsidRPr="00B95ABA">
        <w:rPr>
          <w:rFonts w:ascii="Arial" w:hAnsi="Arial" w:cs="Arial"/>
          <w:sz w:val="22"/>
          <w:lang w:val="cs-CZ"/>
        </w:rPr>
        <w:t>;</w:t>
      </w:r>
      <w:r w:rsidRPr="00B95ABA">
        <w:rPr>
          <w:rFonts w:ascii="Arial" w:hAnsi="Arial" w:cs="Arial"/>
          <w:sz w:val="22"/>
          <w:lang w:val="cs-CZ"/>
        </w:rPr>
        <w:t xml:space="preserve"> a </w:t>
      </w:r>
      <w:r w:rsidR="003E1283" w:rsidRPr="00B95ABA">
        <w:rPr>
          <w:rFonts w:ascii="Arial" w:hAnsi="Arial" w:cs="Arial"/>
          <w:sz w:val="22"/>
          <w:lang w:val="cs-CZ"/>
        </w:rPr>
        <w:t>z</w:t>
      </w:r>
      <w:r w:rsidR="00516474" w:rsidRPr="00B95ABA">
        <w:rPr>
          <w:rFonts w:ascii="Arial" w:hAnsi="Arial" w:cs="Arial"/>
          <w:sz w:val="22"/>
          <w:lang w:val="cs-CZ"/>
        </w:rPr>
        <w:t xml:space="preserve">emědělských </w:t>
      </w:r>
      <w:r w:rsidR="00441ADE" w:rsidRPr="00B95ABA">
        <w:rPr>
          <w:rFonts w:ascii="Arial" w:hAnsi="Arial" w:cs="Arial"/>
          <w:sz w:val="22"/>
          <w:lang w:val="cs-CZ"/>
        </w:rPr>
        <w:t>a biologicko-</w:t>
      </w:r>
      <w:r w:rsidR="00516474" w:rsidRPr="00B95ABA">
        <w:rPr>
          <w:rFonts w:ascii="Arial" w:hAnsi="Arial" w:cs="Arial"/>
          <w:sz w:val="22"/>
          <w:lang w:val="cs-CZ"/>
        </w:rPr>
        <w:t xml:space="preserve">environmentálních </w:t>
      </w:r>
      <w:r w:rsidR="00441ADE" w:rsidRPr="00B95ABA">
        <w:rPr>
          <w:rFonts w:ascii="Arial" w:hAnsi="Arial" w:cs="Arial"/>
          <w:sz w:val="22"/>
          <w:lang w:val="cs-CZ"/>
        </w:rPr>
        <w:t xml:space="preserve">věd. </w:t>
      </w:r>
    </w:p>
    <w:p w14:paraId="2F850049" w14:textId="3D135EE1" w:rsidR="000858D0" w:rsidRPr="00B95ABA" w:rsidRDefault="007337EA" w:rsidP="003C5E82">
      <w:pPr>
        <w:spacing w:after="120" w:line="240" w:lineRule="auto"/>
        <w:ind w:firstLine="0"/>
        <w:jc w:val="both"/>
        <w:rPr>
          <w:rFonts w:ascii="Arial" w:hAnsi="Arial" w:cs="Arial"/>
          <w:sz w:val="22"/>
          <w:lang w:val="cs-CZ"/>
        </w:rPr>
      </w:pPr>
      <w:r w:rsidRPr="00B95ABA">
        <w:rPr>
          <w:rFonts w:ascii="Arial" w:hAnsi="Arial" w:cs="Arial"/>
          <w:i/>
          <w:sz w:val="22"/>
          <w:lang w:val="cs-CZ"/>
        </w:rPr>
        <w:t xml:space="preserve">„GA ČR </w:t>
      </w:r>
      <w:r w:rsidR="004E5434" w:rsidRPr="00B95ABA">
        <w:rPr>
          <w:rFonts w:ascii="Arial" w:hAnsi="Arial" w:cs="Arial"/>
          <w:i/>
          <w:sz w:val="22"/>
          <w:lang w:val="cs-CZ"/>
        </w:rPr>
        <w:t xml:space="preserve">finančně </w:t>
      </w:r>
      <w:r w:rsidRPr="00B95ABA">
        <w:rPr>
          <w:rFonts w:ascii="Arial" w:hAnsi="Arial" w:cs="Arial"/>
          <w:i/>
          <w:sz w:val="22"/>
          <w:lang w:val="cs-CZ"/>
        </w:rPr>
        <w:t>podporuje základní výzku</w:t>
      </w:r>
      <w:r w:rsidR="00A3611A" w:rsidRPr="00B95ABA">
        <w:rPr>
          <w:rFonts w:ascii="Arial" w:hAnsi="Arial" w:cs="Arial"/>
          <w:i/>
          <w:sz w:val="22"/>
          <w:lang w:val="cs-CZ"/>
        </w:rPr>
        <w:t>m už 27 let. V</w:t>
      </w:r>
      <w:r w:rsidR="004D105F" w:rsidRPr="00B95ABA">
        <w:rPr>
          <w:rFonts w:ascii="Arial" w:hAnsi="Arial" w:cs="Arial"/>
          <w:i/>
          <w:sz w:val="22"/>
          <w:lang w:val="cs-CZ"/>
        </w:rPr>
        <w:t>nímáme</w:t>
      </w:r>
      <w:r w:rsidR="00A3611A" w:rsidRPr="00B95ABA">
        <w:rPr>
          <w:rFonts w:ascii="Arial" w:hAnsi="Arial" w:cs="Arial"/>
          <w:i/>
          <w:sz w:val="22"/>
          <w:lang w:val="cs-CZ"/>
        </w:rPr>
        <w:t xml:space="preserve"> jej</w:t>
      </w:r>
      <w:r w:rsidR="004D105F" w:rsidRPr="00B95ABA">
        <w:rPr>
          <w:rFonts w:ascii="Arial" w:hAnsi="Arial" w:cs="Arial"/>
          <w:i/>
          <w:sz w:val="22"/>
          <w:lang w:val="cs-CZ"/>
        </w:rPr>
        <w:t xml:space="preserve"> jako</w:t>
      </w:r>
      <w:r w:rsidRPr="00B95ABA">
        <w:rPr>
          <w:rFonts w:ascii="Arial" w:hAnsi="Arial" w:cs="Arial"/>
          <w:i/>
          <w:sz w:val="22"/>
          <w:lang w:val="cs-CZ"/>
        </w:rPr>
        <w:t xml:space="preserve"> stěžejní. Rozšiřuje hranice lidského poznání a tvoří pevné základy pro budoucí aplikované výsledky.</w:t>
      </w:r>
      <w:r w:rsidR="000858D0" w:rsidRPr="00B95ABA">
        <w:rPr>
          <w:rFonts w:ascii="Arial" w:hAnsi="Arial" w:cs="Arial"/>
          <w:i/>
          <w:sz w:val="22"/>
          <w:lang w:val="cs-CZ"/>
        </w:rPr>
        <w:t xml:space="preserve"> Kromě vynikající úrovně standardních projektů, z nichž jsou Ceny předsedkyně vybírány, vypisujeme také speciální vý</w:t>
      </w:r>
      <w:r w:rsidR="000C01C7" w:rsidRPr="00B95ABA">
        <w:rPr>
          <w:rFonts w:ascii="Arial" w:hAnsi="Arial" w:cs="Arial"/>
          <w:i/>
          <w:sz w:val="22"/>
          <w:lang w:val="cs-CZ"/>
        </w:rPr>
        <w:t>zvy zaměřené na</w:t>
      </w:r>
      <w:r w:rsidR="000858D0" w:rsidRPr="00B95ABA">
        <w:rPr>
          <w:rFonts w:ascii="Arial" w:hAnsi="Arial" w:cs="Arial"/>
          <w:i/>
          <w:sz w:val="22"/>
          <w:lang w:val="cs-CZ"/>
        </w:rPr>
        <w:t xml:space="preserve"> </w:t>
      </w:r>
      <w:r w:rsidR="00651D6F" w:rsidRPr="00B95ABA">
        <w:rPr>
          <w:rFonts w:ascii="Arial" w:hAnsi="Arial" w:cs="Arial"/>
          <w:i/>
          <w:sz w:val="22"/>
          <w:lang w:val="cs-CZ"/>
        </w:rPr>
        <w:t>podporu</w:t>
      </w:r>
      <w:r w:rsidR="003E1283" w:rsidRPr="00B95ABA">
        <w:rPr>
          <w:rFonts w:ascii="Arial" w:hAnsi="Arial" w:cs="Arial"/>
          <w:i/>
          <w:sz w:val="22"/>
          <w:lang w:val="cs-CZ"/>
        </w:rPr>
        <w:t xml:space="preserve"> </w:t>
      </w:r>
      <w:r w:rsidR="000858D0" w:rsidRPr="00B95ABA">
        <w:rPr>
          <w:rFonts w:ascii="Arial" w:hAnsi="Arial" w:cs="Arial"/>
          <w:i/>
          <w:sz w:val="22"/>
          <w:lang w:val="cs-CZ"/>
        </w:rPr>
        <w:t>mezinárodní spoluprác</w:t>
      </w:r>
      <w:r w:rsidR="003E1283" w:rsidRPr="00B95ABA">
        <w:rPr>
          <w:rFonts w:ascii="Arial" w:hAnsi="Arial" w:cs="Arial"/>
          <w:i/>
          <w:sz w:val="22"/>
          <w:lang w:val="cs-CZ"/>
        </w:rPr>
        <w:t>e</w:t>
      </w:r>
      <w:r w:rsidR="000858D0" w:rsidRPr="00B95ABA">
        <w:rPr>
          <w:rFonts w:ascii="Arial" w:hAnsi="Arial" w:cs="Arial"/>
          <w:i/>
          <w:sz w:val="22"/>
          <w:lang w:val="cs-CZ"/>
        </w:rPr>
        <w:t xml:space="preserve"> nebo mladých vědců,“</w:t>
      </w:r>
      <w:r w:rsidR="000C01C7" w:rsidRPr="00B95ABA">
        <w:rPr>
          <w:rFonts w:ascii="Arial" w:hAnsi="Arial" w:cs="Arial"/>
          <w:sz w:val="22"/>
          <w:lang w:val="cs-CZ"/>
        </w:rPr>
        <w:t xml:space="preserve"> doplňuje </w:t>
      </w:r>
      <w:r w:rsidR="000858D0" w:rsidRPr="00B95ABA">
        <w:rPr>
          <w:rFonts w:ascii="Arial" w:hAnsi="Arial" w:cs="Arial"/>
          <w:sz w:val="22"/>
          <w:lang w:val="cs-CZ"/>
        </w:rPr>
        <w:t>Alice Valkárová.</w:t>
      </w:r>
    </w:p>
    <w:p w14:paraId="4CAC3D68" w14:textId="41F8B682" w:rsidR="00C073C1" w:rsidRPr="00B95ABA" w:rsidRDefault="00C073C1" w:rsidP="003C5E82">
      <w:pPr>
        <w:spacing w:after="120" w:line="240" w:lineRule="auto"/>
        <w:ind w:firstLine="0"/>
        <w:jc w:val="both"/>
        <w:rPr>
          <w:rFonts w:ascii="Arial" w:hAnsi="Arial" w:cs="Arial"/>
          <w:b/>
          <w:sz w:val="22"/>
          <w:lang w:val="cs-CZ"/>
        </w:rPr>
      </w:pPr>
    </w:p>
    <w:p w14:paraId="03CE03E2" w14:textId="77777777" w:rsidR="00782BC9" w:rsidRPr="00B95ABA" w:rsidRDefault="00782BC9" w:rsidP="00782BC9">
      <w:pPr>
        <w:spacing w:after="120" w:line="240" w:lineRule="auto"/>
        <w:ind w:firstLine="0"/>
        <w:jc w:val="both"/>
        <w:rPr>
          <w:rFonts w:ascii="Arial" w:hAnsi="Arial" w:cs="Arial"/>
          <w:b/>
          <w:sz w:val="22"/>
          <w:lang w:val="cs-CZ"/>
        </w:rPr>
      </w:pPr>
      <w:r w:rsidRPr="00B95ABA">
        <w:rPr>
          <w:rFonts w:ascii="Arial" w:hAnsi="Arial" w:cs="Arial"/>
          <w:b/>
          <w:sz w:val="22"/>
          <w:lang w:val="cs-CZ"/>
        </w:rPr>
        <w:t>O Cenách předsedkyně GA ČR</w:t>
      </w:r>
    </w:p>
    <w:p w14:paraId="1177A6DC" w14:textId="069F3EC4" w:rsidR="00782BC9" w:rsidRDefault="00782BC9" w:rsidP="00782BC9">
      <w:pPr>
        <w:spacing w:after="120" w:line="240" w:lineRule="auto"/>
        <w:ind w:firstLine="0"/>
        <w:jc w:val="both"/>
        <w:rPr>
          <w:rFonts w:ascii="Arial" w:hAnsi="Arial" w:cs="Arial"/>
          <w:sz w:val="22"/>
          <w:lang w:val="cs-CZ"/>
        </w:rPr>
      </w:pPr>
      <w:r w:rsidRPr="00B95ABA">
        <w:rPr>
          <w:rFonts w:ascii="Arial" w:hAnsi="Arial" w:cs="Arial"/>
          <w:sz w:val="22"/>
          <w:lang w:val="cs-CZ"/>
        </w:rPr>
        <w:t>Ceny předsedkyně GA ČR jsou od roku 2003 každoročně udíleny 3</w:t>
      </w:r>
      <w:r w:rsidR="004C0AEA" w:rsidRPr="00B95ABA">
        <w:rPr>
          <w:rFonts w:ascii="Arial" w:hAnsi="Arial" w:cs="Arial"/>
          <w:sz w:val="22"/>
          <w:lang w:val="cs-CZ"/>
        </w:rPr>
        <w:t>–</w:t>
      </w:r>
      <w:r w:rsidRPr="00B95ABA">
        <w:rPr>
          <w:rFonts w:ascii="Arial" w:hAnsi="Arial" w:cs="Arial"/>
          <w:sz w:val="22"/>
          <w:lang w:val="cs-CZ"/>
        </w:rPr>
        <w:t xml:space="preserve">5 vybraným laureátům jako ocenění mimořádných výsledků dosažených při řešení grantových projektů ukončených v předchozím kalendářním roce. Celkově bylo k letošnímu roku oceněno 75 významných vědců a jejich projektů (jejich seznam </w:t>
      </w:r>
      <w:hyperlink r:id="rId8" w:history="1">
        <w:r w:rsidRPr="00B95ABA">
          <w:rPr>
            <w:rStyle w:val="Hypertextovodkaz"/>
            <w:rFonts w:ascii="Arial" w:hAnsi="Arial" w:cs="Arial"/>
            <w:sz w:val="22"/>
            <w:lang w:val="cs-CZ"/>
          </w:rPr>
          <w:t>zde</w:t>
        </w:r>
      </w:hyperlink>
      <w:r w:rsidRPr="00B95ABA">
        <w:rPr>
          <w:rFonts w:ascii="Arial" w:hAnsi="Arial" w:cs="Arial"/>
          <w:sz w:val="22"/>
          <w:lang w:val="cs-CZ"/>
        </w:rPr>
        <w:t>). Každému laureátovi náleží ocenění ve výši 100 000 Kč. Ceny jsou udělovány v pět</w:t>
      </w:r>
      <w:r w:rsidR="00962407">
        <w:rPr>
          <w:rFonts w:ascii="Arial" w:hAnsi="Arial" w:cs="Arial"/>
          <w:sz w:val="22"/>
          <w:lang w:val="cs-CZ"/>
        </w:rPr>
        <w:t>i oblastech základního výzkumu.</w:t>
      </w:r>
    </w:p>
    <w:p w14:paraId="2637A4E5" w14:textId="77777777" w:rsidR="00962407" w:rsidRPr="00B95ABA" w:rsidRDefault="00962407" w:rsidP="00782BC9">
      <w:pPr>
        <w:spacing w:after="120" w:line="240" w:lineRule="auto"/>
        <w:ind w:firstLine="0"/>
        <w:jc w:val="both"/>
        <w:rPr>
          <w:rFonts w:ascii="Arial" w:hAnsi="Arial" w:cs="Arial"/>
          <w:sz w:val="22"/>
          <w:lang w:val="cs-CZ"/>
        </w:rPr>
      </w:pPr>
    </w:p>
    <w:p w14:paraId="36490168" w14:textId="77777777" w:rsidR="00782BC9" w:rsidRPr="00B95ABA" w:rsidRDefault="00782BC9" w:rsidP="00782BC9">
      <w:pPr>
        <w:spacing w:after="120" w:line="240" w:lineRule="auto"/>
        <w:ind w:firstLine="0"/>
        <w:jc w:val="both"/>
        <w:rPr>
          <w:rFonts w:ascii="Arial" w:hAnsi="Arial" w:cs="Arial"/>
          <w:b/>
          <w:sz w:val="22"/>
          <w:lang w:val="cs-CZ"/>
        </w:rPr>
      </w:pPr>
      <w:r w:rsidRPr="00B95ABA">
        <w:rPr>
          <w:rFonts w:ascii="Arial" w:hAnsi="Arial" w:cs="Arial"/>
          <w:b/>
          <w:sz w:val="22"/>
          <w:lang w:val="cs-CZ"/>
        </w:rPr>
        <w:t>O GA ČR</w:t>
      </w:r>
    </w:p>
    <w:p w14:paraId="29C7C5EA" w14:textId="13468774" w:rsidR="00782BC9" w:rsidRPr="00B95ABA" w:rsidRDefault="00782BC9" w:rsidP="00782BC9">
      <w:pPr>
        <w:spacing w:after="120" w:line="240" w:lineRule="auto"/>
        <w:ind w:firstLine="0"/>
        <w:jc w:val="both"/>
        <w:rPr>
          <w:rFonts w:ascii="Arial" w:hAnsi="Arial" w:cs="Arial"/>
          <w:sz w:val="22"/>
          <w:lang w:val="cs-CZ"/>
        </w:rPr>
      </w:pPr>
      <w:r w:rsidRPr="00B95ABA">
        <w:rPr>
          <w:rFonts w:ascii="Arial" w:hAnsi="Arial" w:cs="Arial"/>
          <w:sz w:val="22"/>
          <w:lang w:val="cs-CZ"/>
        </w:rPr>
        <w:t>Grantová agentura České republiky (GA ČR) je organizační složkou státu, která jako jediná instituce v naší zemi poskytuje z veřejných prostředků účelovou podporu na projekty základního výzkumu. V rámci vyhlášených programů financuje vědecké projekty jak pro erudované vědce a týmy, tak pro mladé a začínající vědecké pracovníky. Každý rok podpoří stovky výzkumných projekt</w:t>
      </w:r>
      <w:r w:rsidR="00CC17AD">
        <w:rPr>
          <w:rFonts w:ascii="Arial" w:hAnsi="Arial" w:cs="Arial"/>
          <w:sz w:val="22"/>
          <w:lang w:val="cs-CZ"/>
        </w:rPr>
        <w:t>ů</w:t>
      </w:r>
      <w:r w:rsidRPr="00B95ABA">
        <w:rPr>
          <w:rFonts w:ascii="Arial" w:hAnsi="Arial" w:cs="Arial"/>
          <w:sz w:val="22"/>
          <w:lang w:val="cs-CZ"/>
        </w:rPr>
        <w:t>, a to na základě několikastupňového transparentního výběrového procesu. GA ČR zahájila svoji činnost v roce 1993.</w:t>
      </w:r>
    </w:p>
    <w:p w14:paraId="39092533" w14:textId="52CDF1C7" w:rsidR="00782BC9" w:rsidRPr="00B95ABA" w:rsidRDefault="00782BC9" w:rsidP="003C5E82">
      <w:pPr>
        <w:spacing w:after="120" w:line="240" w:lineRule="auto"/>
        <w:ind w:firstLine="0"/>
        <w:jc w:val="both"/>
        <w:rPr>
          <w:rFonts w:ascii="Arial" w:hAnsi="Arial" w:cs="Arial"/>
          <w:b/>
          <w:sz w:val="22"/>
          <w:lang w:val="cs-CZ"/>
        </w:rPr>
      </w:pPr>
    </w:p>
    <w:p w14:paraId="41C13383" w14:textId="6459377F" w:rsidR="00D902FA" w:rsidRPr="00B95ABA" w:rsidRDefault="00D902FA" w:rsidP="003C5E82">
      <w:pPr>
        <w:spacing w:after="120" w:line="240" w:lineRule="auto"/>
        <w:ind w:firstLine="0"/>
        <w:jc w:val="both"/>
        <w:rPr>
          <w:rFonts w:ascii="Arial" w:hAnsi="Arial" w:cs="Arial"/>
          <w:b/>
          <w:sz w:val="22"/>
          <w:lang w:val="cs-CZ"/>
        </w:rPr>
      </w:pPr>
    </w:p>
    <w:p w14:paraId="4DB2F0FB" w14:textId="119A4808" w:rsidR="00D902FA" w:rsidRPr="00B95ABA" w:rsidRDefault="00D902FA" w:rsidP="003C5E82">
      <w:pPr>
        <w:spacing w:after="120" w:line="240" w:lineRule="auto"/>
        <w:ind w:firstLine="0"/>
        <w:jc w:val="both"/>
        <w:rPr>
          <w:rFonts w:ascii="Arial" w:hAnsi="Arial" w:cs="Arial"/>
          <w:b/>
          <w:sz w:val="22"/>
          <w:lang w:val="cs-CZ"/>
        </w:rPr>
      </w:pPr>
    </w:p>
    <w:p w14:paraId="33C7DD2E" w14:textId="69CD73D2" w:rsidR="00372AD6" w:rsidRPr="00B95ABA" w:rsidRDefault="00372AD6" w:rsidP="003C5E82">
      <w:pPr>
        <w:spacing w:after="120" w:line="240" w:lineRule="auto"/>
        <w:ind w:firstLine="0"/>
        <w:jc w:val="both"/>
        <w:rPr>
          <w:rFonts w:ascii="Arial" w:hAnsi="Arial" w:cs="Arial"/>
          <w:b/>
          <w:sz w:val="22"/>
          <w:lang w:val="cs-CZ"/>
        </w:rPr>
      </w:pPr>
      <w:r w:rsidRPr="00B95ABA">
        <w:rPr>
          <w:rFonts w:ascii="Arial" w:hAnsi="Arial" w:cs="Arial"/>
          <w:b/>
          <w:sz w:val="22"/>
          <w:lang w:val="cs-CZ"/>
        </w:rPr>
        <w:t>Informace o oceněných projektech</w:t>
      </w:r>
    </w:p>
    <w:p w14:paraId="77BCD09B" w14:textId="017610F3" w:rsidR="00782BC9" w:rsidRPr="00B95ABA" w:rsidRDefault="00782BC9" w:rsidP="003C5E82">
      <w:pPr>
        <w:spacing w:after="120" w:line="240" w:lineRule="auto"/>
        <w:ind w:firstLine="0"/>
        <w:jc w:val="both"/>
        <w:rPr>
          <w:rFonts w:ascii="Arial" w:hAnsi="Arial" w:cs="Arial"/>
          <w:sz w:val="22"/>
          <w:lang w:val="cs-CZ"/>
        </w:rPr>
      </w:pPr>
      <w:r w:rsidRPr="00B95ABA">
        <w:rPr>
          <w:rFonts w:ascii="Arial" w:hAnsi="Arial" w:cs="Arial"/>
          <w:sz w:val="22"/>
          <w:lang w:val="cs-CZ"/>
        </w:rPr>
        <w:t>Technické vědy:</w:t>
      </w:r>
    </w:p>
    <w:p w14:paraId="33B6348A" w14:textId="77777777" w:rsidR="00135FE9" w:rsidRPr="00B95ABA" w:rsidRDefault="00372AD6" w:rsidP="003C5E82">
      <w:pPr>
        <w:pStyle w:val="Normlnweb"/>
        <w:jc w:val="both"/>
        <w:rPr>
          <w:rFonts w:ascii="Arial" w:hAnsi="Arial" w:cs="Arial"/>
          <w:sz w:val="22"/>
        </w:rPr>
      </w:pPr>
      <w:r w:rsidRPr="00B95ABA">
        <w:rPr>
          <w:rFonts w:ascii="Arial" w:hAnsi="Arial" w:cs="Arial"/>
          <w:b/>
          <w:sz w:val="22"/>
        </w:rPr>
        <w:t xml:space="preserve">Víceškálová nerovnovážná termodynamika, </w:t>
      </w:r>
      <w:r w:rsidRPr="00B95ABA">
        <w:rPr>
          <w:rFonts w:ascii="Arial" w:hAnsi="Arial" w:cs="Arial"/>
          <w:sz w:val="22"/>
        </w:rPr>
        <w:t>RNDr. Michal Pavelka, Ph.D. (Matematicko-fyzikální fakulta, Univerzita Karlova</w:t>
      </w:r>
      <w:r w:rsidR="00863648" w:rsidRPr="00B95ABA">
        <w:rPr>
          <w:rFonts w:ascii="Arial" w:hAnsi="Arial" w:cs="Arial"/>
          <w:sz w:val="22"/>
        </w:rPr>
        <w:t>, Praha</w:t>
      </w:r>
      <w:r w:rsidRPr="00B95ABA">
        <w:rPr>
          <w:rFonts w:ascii="Arial" w:hAnsi="Arial" w:cs="Arial"/>
          <w:sz w:val="22"/>
        </w:rPr>
        <w:t>)</w:t>
      </w:r>
    </w:p>
    <w:p w14:paraId="3D7A82D1" w14:textId="49F43D38" w:rsidR="00BB42DE" w:rsidRPr="00B95ABA" w:rsidRDefault="00BB42DE" w:rsidP="003C5E82">
      <w:pPr>
        <w:pStyle w:val="Normlnweb"/>
        <w:jc w:val="both"/>
        <w:rPr>
          <w:rFonts w:ascii="Arial" w:eastAsia="Calibri" w:hAnsi="Arial" w:cs="Arial"/>
          <w:sz w:val="22"/>
          <w:szCs w:val="22"/>
          <w:lang w:eastAsia="en-US" w:bidi="en-US"/>
        </w:rPr>
      </w:pPr>
      <w:r w:rsidRPr="00B95ABA">
        <w:rPr>
          <w:rFonts w:ascii="Arial" w:eastAsia="Calibri" w:hAnsi="Arial" w:cs="Arial"/>
          <w:sz w:val="22"/>
          <w:szCs w:val="22"/>
          <w:lang w:eastAsia="en-US" w:bidi="en-US"/>
        </w:rPr>
        <w:t xml:space="preserve">Cílem projektu bylo najít sjednocující geometrický popis vývoje fyzikálních systémů na různě detailních úrovních. Byly nalezeny postupy, jak detailní úrovně redukovat na méně detailní a získávat přitom nevratné chování spojené s růstem entropie. Získané poznatky jsou aplikovány například ve výzkumu nových ultrarychlých baterií, při zkoumání možností antivirových nanočástic a ve strojovém učení. </w:t>
      </w:r>
    </w:p>
    <w:p w14:paraId="5CCFBB61" w14:textId="4E2D39A9" w:rsidR="00782BC9" w:rsidRPr="00B95ABA" w:rsidRDefault="00782BC9" w:rsidP="003C5E82">
      <w:pPr>
        <w:spacing w:after="120" w:line="240" w:lineRule="auto"/>
        <w:ind w:firstLine="0"/>
        <w:jc w:val="both"/>
        <w:rPr>
          <w:rFonts w:ascii="Arial" w:hAnsi="Arial" w:cs="Arial"/>
          <w:b/>
          <w:sz w:val="22"/>
          <w:lang w:val="cs-CZ"/>
        </w:rPr>
      </w:pPr>
      <w:r w:rsidRPr="00B95ABA">
        <w:rPr>
          <w:rFonts w:ascii="Arial" w:hAnsi="Arial" w:cs="Arial"/>
          <w:sz w:val="22"/>
          <w:lang w:val="cs-CZ"/>
        </w:rPr>
        <w:t>Vědy o neživé přírodě</w:t>
      </w:r>
      <w:r w:rsidRPr="00B95ABA">
        <w:rPr>
          <w:rFonts w:ascii="Arial" w:hAnsi="Arial" w:cs="Arial"/>
          <w:b/>
          <w:sz w:val="22"/>
          <w:lang w:val="cs-CZ"/>
        </w:rPr>
        <w:t>:</w:t>
      </w:r>
    </w:p>
    <w:p w14:paraId="5E93B149" w14:textId="1CCFD2D8" w:rsidR="00C516E3" w:rsidRPr="00B95ABA" w:rsidRDefault="00C516E3" w:rsidP="003C5E82">
      <w:pPr>
        <w:spacing w:after="120" w:line="240" w:lineRule="auto"/>
        <w:ind w:firstLine="0"/>
        <w:jc w:val="both"/>
        <w:rPr>
          <w:rFonts w:ascii="Arial" w:hAnsi="Arial" w:cs="Arial"/>
          <w:sz w:val="22"/>
          <w:lang w:val="cs-CZ"/>
        </w:rPr>
      </w:pPr>
      <w:r w:rsidRPr="00B95ABA">
        <w:rPr>
          <w:rFonts w:ascii="Arial" w:hAnsi="Arial" w:cs="Arial"/>
          <w:b/>
          <w:sz w:val="22"/>
          <w:lang w:val="cs-CZ"/>
        </w:rPr>
        <w:t xml:space="preserve">Vznik života na Zemi a ve vesmíru </w:t>
      </w:r>
      <w:r w:rsidR="004C0AEA" w:rsidRPr="00B95ABA">
        <w:rPr>
          <w:rFonts w:ascii="Arial" w:hAnsi="Arial" w:cs="Arial"/>
          <w:b/>
          <w:sz w:val="22"/>
          <w:lang w:val="cs-CZ"/>
        </w:rPr>
        <w:t>– e</w:t>
      </w:r>
      <w:r w:rsidRPr="00B95ABA">
        <w:rPr>
          <w:rFonts w:ascii="Arial" w:hAnsi="Arial" w:cs="Arial"/>
          <w:b/>
          <w:sz w:val="22"/>
          <w:lang w:val="cs-CZ"/>
        </w:rPr>
        <w:t xml:space="preserve">xperiment a teorie, </w:t>
      </w:r>
      <w:r w:rsidRPr="00B95ABA">
        <w:rPr>
          <w:rFonts w:ascii="Arial" w:hAnsi="Arial" w:cs="Arial"/>
          <w:sz w:val="22"/>
          <w:lang w:val="cs-CZ"/>
        </w:rPr>
        <w:t>Judit E. Šponerová, Ph.D. (Biofyzikální ústav Akademie věd ČR</w:t>
      </w:r>
      <w:r w:rsidR="00863648" w:rsidRPr="00B95ABA">
        <w:rPr>
          <w:rFonts w:ascii="Arial" w:hAnsi="Arial" w:cs="Arial"/>
          <w:sz w:val="22"/>
          <w:lang w:val="cs-CZ"/>
        </w:rPr>
        <w:t>, Brno</w:t>
      </w:r>
      <w:r w:rsidRPr="00B95ABA">
        <w:rPr>
          <w:rFonts w:ascii="Arial" w:hAnsi="Arial" w:cs="Arial"/>
          <w:sz w:val="22"/>
          <w:lang w:val="cs-CZ"/>
        </w:rPr>
        <w:t>)</w:t>
      </w:r>
    </w:p>
    <w:p w14:paraId="18FCCBA5" w14:textId="1E470FBD" w:rsidR="00BB42DE" w:rsidRPr="00B95ABA" w:rsidRDefault="00BB42DE" w:rsidP="003C5E82">
      <w:pPr>
        <w:spacing w:line="240" w:lineRule="auto"/>
        <w:ind w:firstLine="0"/>
        <w:jc w:val="both"/>
        <w:rPr>
          <w:rFonts w:ascii="Arial" w:hAnsi="Arial" w:cs="Arial"/>
          <w:sz w:val="22"/>
          <w:lang w:val="cs-CZ"/>
        </w:rPr>
      </w:pPr>
      <w:r w:rsidRPr="00B95ABA">
        <w:rPr>
          <w:rFonts w:ascii="Arial" w:hAnsi="Arial" w:cs="Arial"/>
          <w:sz w:val="22"/>
          <w:lang w:val="cs-CZ"/>
        </w:rPr>
        <w:t>Projekt zásadně přispěl k pochopení vzniku prvních molekul genetické informace na Zemi. Podařilo se ukázat, že dopady ast</w:t>
      </w:r>
      <w:r w:rsidR="00135FE9" w:rsidRPr="00B95ABA">
        <w:rPr>
          <w:rFonts w:ascii="Arial" w:hAnsi="Arial" w:cs="Arial"/>
          <w:sz w:val="22"/>
          <w:lang w:val="cs-CZ"/>
        </w:rPr>
        <w:t>eroidů a meteoritů mohly mít vliv na tvorbu</w:t>
      </w:r>
      <w:r w:rsidRPr="00B95ABA">
        <w:rPr>
          <w:rFonts w:ascii="Arial" w:hAnsi="Arial" w:cs="Arial"/>
          <w:sz w:val="22"/>
          <w:lang w:val="cs-CZ"/>
        </w:rPr>
        <w:t xml:space="preserve"> první</w:t>
      </w:r>
      <w:r w:rsidR="00135FE9" w:rsidRPr="00B95ABA">
        <w:rPr>
          <w:rFonts w:ascii="Arial" w:hAnsi="Arial" w:cs="Arial"/>
          <w:sz w:val="22"/>
          <w:lang w:val="cs-CZ"/>
        </w:rPr>
        <w:t>ch krátkých molekul</w:t>
      </w:r>
      <w:r w:rsidRPr="00B95ABA">
        <w:rPr>
          <w:rFonts w:ascii="Arial" w:hAnsi="Arial" w:cs="Arial"/>
          <w:sz w:val="22"/>
          <w:lang w:val="cs-CZ"/>
        </w:rPr>
        <w:t xml:space="preserve"> RNA. Díky projektu </w:t>
      </w:r>
      <w:r w:rsidR="00135FE9" w:rsidRPr="00B95ABA">
        <w:rPr>
          <w:rFonts w:ascii="Arial" w:hAnsi="Arial" w:cs="Arial"/>
          <w:sz w:val="22"/>
          <w:lang w:val="cs-CZ"/>
        </w:rPr>
        <w:t>vznikly také</w:t>
      </w:r>
      <w:r w:rsidRPr="00B95ABA">
        <w:rPr>
          <w:rFonts w:ascii="Arial" w:hAnsi="Arial" w:cs="Arial"/>
          <w:sz w:val="22"/>
          <w:lang w:val="cs-CZ"/>
        </w:rPr>
        <w:t xml:space="preserve"> </w:t>
      </w:r>
      <w:r w:rsidR="00751EAE" w:rsidRPr="00B95ABA">
        <w:rPr>
          <w:rFonts w:ascii="Arial" w:hAnsi="Arial" w:cs="Arial"/>
          <w:sz w:val="22"/>
          <w:lang w:val="cs-CZ"/>
        </w:rPr>
        <w:t>scénáře</w:t>
      </w:r>
      <w:r w:rsidR="004C0AEA" w:rsidRPr="00B95ABA">
        <w:rPr>
          <w:rFonts w:ascii="Arial" w:hAnsi="Arial" w:cs="Arial"/>
          <w:sz w:val="22"/>
          <w:lang w:val="cs-CZ"/>
        </w:rPr>
        <w:t xml:space="preserve"> toho, jak </w:t>
      </w:r>
      <w:r w:rsidRPr="00B95ABA">
        <w:rPr>
          <w:rFonts w:ascii="Arial" w:hAnsi="Arial" w:cs="Arial"/>
          <w:sz w:val="22"/>
          <w:lang w:val="cs-CZ"/>
        </w:rPr>
        <w:t xml:space="preserve">mohly </w:t>
      </w:r>
      <w:r w:rsidR="004C0AEA" w:rsidRPr="00B95ABA">
        <w:rPr>
          <w:rFonts w:ascii="Arial" w:hAnsi="Arial" w:cs="Arial"/>
          <w:sz w:val="22"/>
          <w:lang w:val="cs-CZ"/>
        </w:rPr>
        <w:t xml:space="preserve">vzniknout </w:t>
      </w:r>
      <w:r w:rsidRPr="00B95ABA">
        <w:rPr>
          <w:rFonts w:ascii="Arial" w:hAnsi="Arial" w:cs="Arial"/>
          <w:sz w:val="22"/>
          <w:lang w:val="cs-CZ"/>
        </w:rPr>
        <w:t>první funkční</w:t>
      </w:r>
      <w:r w:rsidR="004C0AEA" w:rsidRPr="00B95ABA">
        <w:rPr>
          <w:rFonts w:ascii="Arial" w:hAnsi="Arial" w:cs="Arial"/>
          <w:sz w:val="22"/>
          <w:lang w:val="cs-CZ"/>
        </w:rPr>
        <w:t xml:space="preserve"> </w:t>
      </w:r>
      <w:r w:rsidRPr="00B95ABA">
        <w:rPr>
          <w:rFonts w:ascii="Arial" w:hAnsi="Arial" w:cs="Arial"/>
          <w:sz w:val="22"/>
          <w:lang w:val="cs-CZ"/>
        </w:rPr>
        <w:t>genetick</w:t>
      </w:r>
      <w:r w:rsidR="004C0AEA" w:rsidRPr="00B95ABA">
        <w:rPr>
          <w:rFonts w:ascii="Arial" w:hAnsi="Arial" w:cs="Arial"/>
          <w:sz w:val="22"/>
          <w:lang w:val="cs-CZ"/>
        </w:rPr>
        <w:t xml:space="preserve">é </w:t>
      </w:r>
      <w:r w:rsidRPr="00B95ABA">
        <w:rPr>
          <w:rFonts w:ascii="Arial" w:hAnsi="Arial" w:cs="Arial"/>
          <w:sz w:val="22"/>
          <w:lang w:val="cs-CZ"/>
        </w:rPr>
        <w:t>molekul</w:t>
      </w:r>
      <w:r w:rsidR="004C0AEA" w:rsidRPr="00B95ABA">
        <w:rPr>
          <w:rFonts w:ascii="Arial" w:hAnsi="Arial" w:cs="Arial"/>
          <w:sz w:val="22"/>
          <w:lang w:val="cs-CZ"/>
        </w:rPr>
        <w:t>y</w:t>
      </w:r>
      <w:r w:rsidRPr="00B95ABA">
        <w:rPr>
          <w:rFonts w:ascii="Arial" w:hAnsi="Arial" w:cs="Arial"/>
          <w:sz w:val="22"/>
          <w:lang w:val="cs-CZ"/>
        </w:rPr>
        <w:t xml:space="preserve"> </w:t>
      </w:r>
      <w:r w:rsidR="004C0AEA" w:rsidRPr="00B95ABA">
        <w:rPr>
          <w:rFonts w:ascii="Arial" w:hAnsi="Arial" w:cs="Arial"/>
          <w:sz w:val="22"/>
          <w:lang w:val="cs-CZ"/>
        </w:rPr>
        <w:t>sestavené</w:t>
      </w:r>
      <w:r w:rsidR="00A3611A" w:rsidRPr="00B95ABA">
        <w:rPr>
          <w:rFonts w:ascii="Arial" w:hAnsi="Arial" w:cs="Arial"/>
          <w:sz w:val="22"/>
          <w:lang w:val="cs-CZ"/>
        </w:rPr>
        <w:t xml:space="preserve"> </w:t>
      </w:r>
      <w:r w:rsidRPr="00B95ABA">
        <w:rPr>
          <w:rFonts w:ascii="Arial" w:hAnsi="Arial" w:cs="Arial"/>
          <w:sz w:val="22"/>
          <w:lang w:val="cs-CZ"/>
        </w:rPr>
        <w:t>z jednoduchých látek přítomných na rané Zemi, jakými jsou formamid, kyanovodík nebo formaldehyd.</w:t>
      </w:r>
    </w:p>
    <w:p w14:paraId="1E3E9585" w14:textId="08508DBA" w:rsidR="00782BC9" w:rsidRPr="00B95ABA" w:rsidRDefault="00782BC9" w:rsidP="00782BC9">
      <w:pPr>
        <w:spacing w:line="240" w:lineRule="auto"/>
        <w:ind w:firstLine="0"/>
        <w:jc w:val="both"/>
        <w:rPr>
          <w:rFonts w:ascii="Arial" w:hAnsi="Arial" w:cs="Arial"/>
          <w:sz w:val="22"/>
          <w:lang w:val="cs-CZ"/>
        </w:rPr>
      </w:pPr>
      <w:r w:rsidRPr="00B95ABA">
        <w:rPr>
          <w:rFonts w:ascii="Arial" w:hAnsi="Arial" w:cs="Arial"/>
          <w:sz w:val="22"/>
          <w:lang w:val="cs-CZ"/>
        </w:rPr>
        <w:t>Lékařské a biologické vědy:</w:t>
      </w:r>
    </w:p>
    <w:p w14:paraId="6849671D" w14:textId="3A6F1FC1" w:rsidR="00BB42DE" w:rsidRPr="00B95ABA" w:rsidRDefault="00BB42DE" w:rsidP="003C5E82">
      <w:pPr>
        <w:spacing w:line="240" w:lineRule="auto"/>
        <w:ind w:firstLine="0"/>
        <w:jc w:val="both"/>
        <w:rPr>
          <w:rFonts w:ascii="Arial" w:hAnsi="Arial" w:cs="Arial"/>
          <w:sz w:val="22"/>
          <w:lang w:val="cs-CZ"/>
        </w:rPr>
      </w:pPr>
      <w:r w:rsidRPr="00B95ABA">
        <w:rPr>
          <w:rFonts w:ascii="Arial" w:hAnsi="Arial" w:cs="Arial"/>
          <w:b/>
          <w:sz w:val="22"/>
          <w:lang w:val="cs-CZ"/>
        </w:rPr>
        <w:t xml:space="preserve">Detailní analýza funkcí a regulačního potenciálu jednotlivých podjednotek lidského translačního iniciačního faktoru 3 a jejich dílčích pod-komplexů, </w:t>
      </w:r>
      <w:r w:rsidRPr="00B95ABA">
        <w:rPr>
          <w:rFonts w:ascii="Arial" w:hAnsi="Arial" w:cs="Arial"/>
          <w:sz w:val="22"/>
          <w:lang w:val="cs-CZ"/>
        </w:rPr>
        <w:t>Dr. rer. nat. Leoš Shivaya Valášek, DSc. (Mikrobiologick</w:t>
      </w:r>
      <w:r w:rsidR="00D902FA" w:rsidRPr="00B95ABA">
        <w:rPr>
          <w:rFonts w:ascii="Arial" w:hAnsi="Arial" w:cs="Arial"/>
          <w:sz w:val="22"/>
          <w:lang w:val="cs-CZ"/>
        </w:rPr>
        <w:t>ý ústav Akademie věd ČR, P</w:t>
      </w:r>
      <w:r w:rsidRPr="00B95ABA">
        <w:rPr>
          <w:rFonts w:ascii="Arial" w:hAnsi="Arial" w:cs="Arial"/>
          <w:sz w:val="22"/>
          <w:lang w:val="cs-CZ"/>
        </w:rPr>
        <w:t>raha)</w:t>
      </w:r>
    </w:p>
    <w:p w14:paraId="5FB2E2EC" w14:textId="77777777" w:rsidR="00D902FA" w:rsidRPr="00B95ABA" w:rsidRDefault="00D902FA" w:rsidP="00D902FA">
      <w:pPr>
        <w:spacing w:before="100" w:beforeAutospacing="1" w:after="100" w:afterAutospacing="1" w:line="240" w:lineRule="auto"/>
        <w:ind w:firstLine="0"/>
        <w:jc w:val="both"/>
        <w:rPr>
          <w:rFonts w:ascii="Arial" w:hAnsi="Arial" w:cs="Arial"/>
          <w:sz w:val="22"/>
          <w:lang w:val="cs-CZ"/>
        </w:rPr>
      </w:pPr>
      <w:r w:rsidRPr="00B95ABA">
        <w:rPr>
          <w:rFonts w:ascii="Arial" w:hAnsi="Arial" w:cs="Arial"/>
          <w:sz w:val="22"/>
          <w:lang w:val="cs-CZ"/>
        </w:rPr>
        <w:t xml:space="preserve">Projekt se zabýval regulací syntézy proteinů (translací), což je proces, během kterého dojde k překladu genetické informace - uložené ve formě DNA v genech - do proteinů. Podařilo se zjistit, </w:t>
      </w:r>
      <w:r w:rsidRPr="00B95ABA">
        <w:rPr>
          <w:sz w:val="22"/>
          <w:lang w:val="cs-CZ"/>
        </w:rPr>
        <w:t>jak lidský translační faktor eIF3 zajišťuje sestavení ribosomálních komplexů, které mají za úkol rozpoznat přesný začátek syntézy jednotlivých proteinů. Zjištění tohoto projektu jsou důležitá především pro výzkum deregulace translace</w:t>
      </w:r>
      <w:r w:rsidRPr="00B95ABA">
        <w:rPr>
          <w:rFonts w:ascii="Arial" w:hAnsi="Arial" w:cs="Arial"/>
          <w:sz w:val="22"/>
          <w:lang w:val="cs-CZ"/>
        </w:rPr>
        <w:t xml:space="preserve">, která </w:t>
      </w:r>
      <w:r w:rsidRPr="00B95ABA">
        <w:rPr>
          <w:sz w:val="22"/>
          <w:lang w:val="cs-CZ"/>
        </w:rPr>
        <w:t>významně přispívá k progresi některých typů zhoubného bujení a celé řady dalších onemocnění.</w:t>
      </w:r>
    </w:p>
    <w:p w14:paraId="6CE0BC83" w14:textId="75FCCB6E" w:rsidR="00EF17D1" w:rsidRPr="00B95ABA" w:rsidRDefault="00782BC9" w:rsidP="003C5E82">
      <w:pPr>
        <w:spacing w:line="240" w:lineRule="auto"/>
        <w:ind w:firstLine="0"/>
        <w:jc w:val="both"/>
        <w:rPr>
          <w:rFonts w:ascii="Arial" w:hAnsi="Arial" w:cs="Arial"/>
          <w:b/>
          <w:color w:val="333333"/>
          <w:sz w:val="22"/>
          <w:lang w:val="cs-CZ"/>
        </w:rPr>
      </w:pPr>
      <w:r w:rsidRPr="00B95ABA">
        <w:rPr>
          <w:rFonts w:ascii="Arial" w:hAnsi="Arial" w:cs="Arial"/>
          <w:sz w:val="22"/>
          <w:lang w:val="cs-CZ"/>
        </w:rPr>
        <w:t>Společenské a humanitní vědy</w:t>
      </w:r>
      <w:r w:rsidRPr="00B95ABA">
        <w:rPr>
          <w:rFonts w:ascii="Arial" w:hAnsi="Arial" w:cs="Arial"/>
          <w:b/>
          <w:color w:val="333333"/>
          <w:sz w:val="22"/>
          <w:lang w:val="cs-CZ"/>
        </w:rPr>
        <w:t>:</w:t>
      </w:r>
    </w:p>
    <w:p w14:paraId="3136C828" w14:textId="55994DDC" w:rsidR="00C073C1" w:rsidRPr="00B95ABA" w:rsidRDefault="001A0ADA" w:rsidP="003C5E82">
      <w:pPr>
        <w:spacing w:line="240" w:lineRule="auto"/>
        <w:ind w:firstLine="0"/>
        <w:jc w:val="both"/>
        <w:rPr>
          <w:rFonts w:ascii="Arial" w:hAnsi="Arial" w:cs="Arial"/>
          <w:sz w:val="22"/>
          <w:lang w:val="cs-CZ"/>
        </w:rPr>
      </w:pPr>
      <w:r w:rsidRPr="00B95ABA">
        <w:rPr>
          <w:rFonts w:ascii="Arial" w:hAnsi="Arial" w:cs="Arial"/>
          <w:b/>
          <w:color w:val="333333"/>
          <w:sz w:val="22"/>
          <w:highlight w:val="white"/>
          <w:lang w:val="cs-CZ"/>
        </w:rPr>
        <w:t xml:space="preserve">Souborné vydání </w:t>
      </w:r>
      <w:r w:rsidR="004C0AEA" w:rsidRPr="00B95ABA">
        <w:rPr>
          <w:rFonts w:ascii="Arial" w:hAnsi="Arial" w:cs="Arial"/>
          <w:b/>
          <w:color w:val="333333"/>
          <w:sz w:val="22"/>
          <w:highlight w:val="white"/>
          <w:lang w:val="cs-CZ"/>
        </w:rPr>
        <w:t xml:space="preserve">díla </w:t>
      </w:r>
      <w:r w:rsidRPr="00B95ABA">
        <w:rPr>
          <w:rFonts w:ascii="Arial" w:hAnsi="Arial" w:cs="Arial"/>
          <w:b/>
          <w:color w:val="333333"/>
          <w:sz w:val="22"/>
          <w:highlight w:val="white"/>
          <w:lang w:val="cs-CZ"/>
        </w:rPr>
        <w:t xml:space="preserve">Bohuslava Martinů </w:t>
      </w:r>
      <w:r w:rsidR="004C0AEA" w:rsidRPr="00B95ABA">
        <w:rPr>
          <w:rFonts w:ascii="Arial" w:hAnsi="Arial" w:cs="Arial"/>
          <w:b/>
          <w:color w:val="333333"/>
          <w:sz w:val="22"/>
          <w:highlight w:val="white"/>
          <w:lang w:val="cs-CZ"/>
        </w:rPr>
        <w:t xml:space="preserve">– 2. </w:t>
      </w:r>
      <w:r w:rsidR="00A3611A" w:rsidRPr="00B95ABA">
        <w:rPr>
          <w:rFonts w:ascii="Arial" w:hAnsi="Arial" w:cs="Arial"/>
          <w:b/>
          <w:color w:val="333333"/>
          <w:sz w:val="22"/>
          <w:highlight w:val="white"/>
          <w:lang w:val="cs-CZ"/>
        </w:rPr>
        <w:t>fá</w:t>
      </w:r>
      <w:r w:rsidR="00B22302" w:rsidRPr="00B95ABA">
        <w:rPr>
          <w:rFonts w:ascii="Arial" w:hAnsi="Arial" w:cs="Arial"/>
          <w:b/>
          <w:color w:val="333333"/>
          <w:sz w:val="22"/>
          <w:highlight w:val="white"/>
          <w:lang w:val="cs-CZ"/>
        </w:rPr>
        <w:t>ze</w:t>
      </w:r>
      <w:r w:rsidR="00B22302" w:rsidRPr="00B95ABA">
        <w:rPr>
          <w:rFonts w:ascii="Arial" w:hAnsi="Arial" w:cs="Arial"/>
          <w:color w:val="333333"/>
          <w:sz w:val="22"/>
          <w:lang w:val="cs-CZ"/>
        </w:rPr>
        <w:t xml:space="preserve">, </w:t>
      </w:r>
      <w:r w:rsidR="00B22302" w:rsidRPr="00B95ABA">
        <w:rPr>
          <w:rFonts w:ascii="Arial" w:hAnsi="Arial" w:cs="Arial"/>
          <w:sz w:val="22"/>
          <w:lang w:val="cs-CZ"/>
        </w:rPr>
        <w:t>Mgr.</w:t>
      </w:r>
      <w:r w:rsidR="00B22302" w:rsidRPr="00B95ABA">
        <w:rPr>
          <w:rFonts w:ascii="Arial" w:hAnsi="Arial" w:cs="Arial"/>
          <w:b/>
          <w:sz w:val="22"/>
          <w:lang w:val="cs-CZ"/>
        </w:rPr>
        <w:t xml:space="preserve"> </w:t>
      </w:r>
      <w:r w:rsidR="00B22302" w:rsidRPr="00B95ABA">
        <w:rPr>
          <w:rFonts w:ascii="Arial" w:hAnsi="Arial" w:cs="Arial"/>
          <w:sz w:val="22"/>
          <w:lang w:val="cs-CZ"/>
        </w:rPr>
        <w:t>Aleš Březina, Ph.D. (Institut Bohuslava Martinů, o.p.s, Praha)</w:t>
      </w:r>
    </w:p>
    <w:p w14:paraId="1021FC41" w14:textId="6DE04667" w:rsidR="00B22302" w:rsidRPr="00B95ABA" w:rsidRDefault="00B22302" w:rsidP="003C5E82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Arial" w:hAnsi="Arial" w:cs="Arial"/>
          <w:color w:val="111111"/>
          <w:sz w:val="22"/>
          <w:shd w:val="clear" w:color="auto" w:fill="FFFFFF"/>
          <w:lang w:val="cs-CZ"/>
        </w:rPr>
      </w:pPr>
      <w:r w:rsidRPr="00B95ABA">
        <w:rPr>
          <w:rFonts w:ascii="Arial" w:hAnsi="Arial" w:cs="Arial"/>
          <w:color w:val="111111"/>
          <w:sz w:val="22"/>
          <w:shd w:val="clear" w:color="auto" w:fill="FFFFFF"/>
          <w:lang w:val="cs-CZ"/>
        </w:rPr>
        <w:t xml:space="preserve">Hlavním výstupem projektu je kritické vydání devíti svazků díla </w:t>
      </w:r>
      <w:r w:rsidR="00751EAE" w:rsidRPr="00B95ABA">
        <w:rPr>
          <w:rFonts w:ascii="Arial" w:hAnsi="Arial" w:cs="Arial"/>
          <w:color w:val="111111"/>
          <w:sz w:val="22"/>
          <w:shd w:val="clear" w:color="auto" w:fill="FFFFFF"/>
          <w:lang w:val="cs-CZ"/>
        </w:rPr>
        <w:t xml:space="preserve">Bohuslava Martinů, </w:t>
      </w:r>
      <w:r w:rsidRPr="00B95ABA">
        <w:rPr>
          <w:rFonts w:ascii="Arial" w:hAnsi="Arial" w:cs="Arial"/>
          <w:color w:val="111111"/>
          <w:sz w:val="22"/>
          <w:shd w:val="clear" w:color="auto" w:fill="FFFFFF"/>
          <w:lang w:val="cs-CZ"/>
        </w:rPr>
        <w:t xml:space="preserve">českého hudebního skladatele mezinárodního významu. V rámci projektu se podařilo vytvořit a zpřístupnit databázi pramenů klíčových jak pro poznání a výzkum skladatelova života a díla, tak i dějin hudby 20. století v českých zemích, USA, Francii a Švýcarsku. Také je zpřístupněno takřka 900 dopisů z obsáhlé korespondence této významné české osobnosti. </w:t>
      </w:r>
    </w:p>
    <w:p w14:paraId="02D71153" w14:textId="304DD531" w:rsidR="00B22302" w:rsidRPr="00B95ABA" w:rsidRDefault="00B22302" w:rsidP="00E25484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Arial" w:hAnsi="Arial" w:cs="Arial"/>
          <w:color w:val="111111"/>
          <w:sz w:val="22"/>
          <w:shd w:val="clear" w:color="auto" w:fill="FFFFFF"/>
          <w:lang w:val="cs-CZ"/>
        </w:rPr>
      </w:pPr>
    </w:p>
    <w:p w14:paraId="0FC04A1D" w14:textId="77777777" w:rsidR="00B22302" w:rsidRPr="00B95ABA" w:rsidRDefault="00B22302" w:rsidP="003C5E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11111"/>
          <w:sz w:val="22"/>
          <w:shd w:val="clear" w:color="auto" w:fill="FFFFFF"/>
          <w:lang w:val="cs-CZ"/>
        </w:rPr>
      </w:pPr>
    </w:p>
    <w:p w14:paraId="4372B6D7" w14:textId="4FF9C8CA" w:rsidR="00782BC9" w:rsidRPr="00B95ABA" w:rsidRDefault="00782BC9" w:rsidP="00782BC9">
      <w:pPr>
        <w:spacing w:line="240" w:lineRule="auto"/>
        <w:ind w:firstLine="0"/>
        <w:jc w:val="both"/>
        <w:rPr>
          <w:rFonts w:ascii="Arial" w:hAnsi="Arial" w:cs="Arial"/>
          <w:sz w:val="22"/>
          <w:lang w:val="cs-CZ"/>
        </w:rPr>
      </w:pPr>
      <w:r w:rsidRPr="00B95ABA">
        <w:rPr>
          <w:rFonts w:ascii="Arial" w:hAnsi="Arial" w:cs="Arial"/>
          <w:sz w:val="22"/>
          <w:lang w:val="cs-CZ"/>
        </w:rPr>
        <w:t>Zemědělské a biologicko-environmentální vědy</w:t>
      </w:r>
      <w:r w:rsidRPr="00B95ABA">
        <w:rPr>
          <w:rStyle w:val="displayonly"/>
          <w:rFonts w:ascii="Arial" w:hAnsi="Arial" w:cs="Arial"/>
          <w:b/>
          <w:sz w:val="22"/>
          <w:lang w:val="cs-CZ"/>
        </w:rPr>
        <w:t>:</w:t>
      </w:r>
    </w:p>
    <w:p w14:paraId="5B271DE4" w14:textId="453218CD" w:rsidR="00863648" w:rsidRPr="00B95ABA" w:rsidRDefault="00863648" w:rsidP="003C5E82">
      <w:pPr>
        <w:spacing w:line="240" w:lineRule="auto"/>
        <w:ind w:firstLine="0"/>
        <w:jc w:val="both"/>
        <w:rPr>
          <w:rFonts w:ascii="Arial" w:hAnsi="Arial" w:cs="Arial"/>
          <w:sz w:val="22"/>
          <w:lang w:val="cs-CZ"/>
        </w:rPr>
      </w:pPr>
      <w:r w:rsidRPr="00B95ABA">
        <w:rPr>
          <w:rStyle w:val="displayonly"/>
          <w:rFonts w:ascii="Arial" w:hAnsi="Arial" w:cs="Arial"/>
          <w:b/>
          <w:sz w:val="22"/>
          <w:lang w:val="cs-CZ"/>
        </w:rPr>
        <w:t xml:space="preserve">Chybějící souvislosti: evoluce genomu v tribu Camelineae (brukvovité), </w:t>
      </w:r>
      <w:r w:rsidRPr="00B95ABA">
        <w:rPr>
          <w:rFonts w:ascii="Arial" w:hAnsi="Arial" w:cs="Arial"/>
          <w:sz w:val="22"/>
          <w:lang w:val="cs-CZ"/>
        </w:rPr>
        <w:t>RNDr. Terezie Mandáková, Ph.D. (Středoevropský technologický institut, Masarykova univerzita, Brno)</w:t>
      </w:r>
    </w:p>
    <w:p w14:paraId="334B19D8" w14:textId="7F619712" w:rsidR="00863648" w:rsidRPr="00B95ABA" w:rsidRDefault="00863648" w:rsidP="003C5E82">
      <w:pPr>
        <w:spacing w:line="240" w:lineRule="auto"/>
        <w:ind w:firstLine="0"/>
        <w:jc w:val="both"/>
        <w:rPr>
          <w:rFonts w:ascii="Arial" w:eastAsia="Times New Roman" w:hAnsi="Arial" w:cs="Arial"/>
          <w:color w:val="212529"/>
          <w:sz w:val="22"/>
          <w:lang w:val="cs-CZ" w:eastAsia="cs-CZ"/>
        </w:rPr>
      </w:pPr>
      <w:r w:rsidRPr="00B95ABA">
        <w:rPr>
          <w:rFonts w:ascii="Arial" w:eastAsia="Times New Roman" w:hAnsi="Arial" w:cs="Arial"/>
          <w:color w:val="212529"/>
          <w:sz w:val="22"/>
          <w:lang w:val="cs-CZ" w:eastAsia="cs-CZ"/>
        </w:rPr>
        <w:lastRenderedPageBreak/>
        <w:t>Lnička setá z čeledi brukvovitých je starobylá olejnatá plodina, kte</w:t>
      </w:r>
      <w:r w:rsidR="00D902FA" w:rsidRPr="00B95ABA">
        <w:rPr>
          <w:rFonts w:ascii="Arial" w:eastAsia="Times New Roman" w:hAnsi="Arial" w:cs="Arial"/>
          <w:color w:val="212529"/>
          <w:sz w:val="22"/>
          <w:lang w:val="cs-CZ" w:eastAsia="cs-CZ"/>
        </w:rPr>
        <w:t>rá se v Evropě pěstovala již několik tisíc l</w:t>
      </w:r>
      <w:r w:rsidR="004C0AEA" w:rsidRPr="00B95ABA">
        <w:rPr>
          <w:rFonts w:ascii="Arial" w:eastAsia="Times New Roman" w:hAnsi="Arial" w:cs="Arial"/>
          <w:color w:val="212529"/>
          <w:sz w:val="22"/>
          <w:lang w:val="cs-CZ" w:eastAsia="cs-CZ"/>
        </w:rPr>
        <w:t xml:space="preserve">et </w:t>
      </w:r>
      <w:r w:rsidRPr="00B95ABA">
        <w:rPr>
          <w:rFonts w:ascii="Arial" w:eastAsia="Times New Roman" w:hAnsi="Arial" w:cs="Arial"/>
          <w:color w:val="212529"/>
          <w:sz w:val="22"/>
          <w:lang w:val="cs-CZ" w:eastAsia="cs-CZ"/>
        </w:rPr>
        <w:t xml:space="preserve">před naším letopočtem. Díky tomuto projektu se podařilo identifikovat nejpravděpodobnější rodičovské druhy této plodiny, charakterizovat strukturu genomu pěti nejbližších příbuzných druhů a identifikovat mechanizmy, jakými se tyto genomy během evoluce měnily. Nové poznatky poskytují informace potřebné k budoucího šlechtění této významné plodiny. </w:t>
      </w:r>
    </w:p>
    <w:p w14:paraId="3CB1A07B" w14:textId="6B58185A" w:rsidR="00372AD6" w:rsidRPr="00B95ABA" w:rsidRDefault="00C073C1" w:rsidP="003C5E82">
      <w:pPr>
        <w:spacing w:after="120" w:line="240" w:lineRule="auto"/>
        <w:ind w:firstLine="0"/>
        <w:jc w:val="both"/>
        <w:rPr>
          <w:lang w:val="cs-CZ"/>
        </w:rPr>
      </w:pPr>
      <w:r w:rsidRPr="00B95ABA">
        <w:rPr>
          <w:rFonts w:ascii="Arial" w:hAnsi="Arial" w:cs="Arial"/>
          <w:b/>
          <w:sz w:val="22"/>
          <w:lang w:val="cs-CZ"/>
        </w:rPr>
        <w:t>Videomedailonky a kompletní informace o laureátech a oceněných projektech naleznete na tomto o</w:t>
      </w:r>
      <w:r w:rsidRPr="00962407">
        <w:rPr>
          <w:rFonts w:ascii="Arial" w:hAnsi="Arial" w:cs="Arial"/>
          <w:b/>
          <w:sz w:val="22"/>
          <w:lang w:val="cs-CZ"/>
        </w:rPr>
        <w:t xml:space="preserve">dkazu: </w:t>
      </w:r>
      <w:hyperlink r:id="rId9" w:history="1">
        <w:r w:rsidR="00EF17D1" w:rsidRPr="00962407">
          <w:rPr>
            <w:rStyle w:val="Hypertextovodkaz"/>
            <w:rFonts w:ascii="Arial" w:hAnsi="Arial" w:cs="Arial"/>
            <w:sz w:val="22"/>
            <w:lang w:val="cs-CZ"/>
          </w:rPr>
          <w:t>www.gacr.cz/CP2020-podklady/</w:t>
        </w:r>
      </w:hyperlink>
    </w:p>
    <w:p w14:paraId="2DAB2FBB" w14:textId="4D14B572" w:rsidR="00E25484" w:rsidRPr="00B95ABA" w:rsidRDefault="00E25484" w:rsidP="003C5E82">
      <w:pPr>
        <w:spacing w:after="120" w:line="240" w:lineRule="auto"/>
        <w:ind w:firstLine="0"/>
        <w:jc w:val="both"/>
        <w:rPr>
          <w:lang w:val="cs-CZ"/>
        </w:rPr>
      </w:pPr>
    </w:p>
    <w:p w14:paraId="2E81BCFE" w14:textId="32E383C0" w:rsidR="00E25484" w:rsidRPr="00B95ABA" w:rsidRDefault="00E25484" w:rsidP="003C5E82">
      <w:pPr>
        <w:spacing w:after="120" w:line="240" w:lineRule="auto"/>
        <w:ind w:firstLine="0"/>
        <w:jc w:val="both"/>
        <w:rPr>
          <w:rFonts w:ascii="Arial" w:hAnsi="Arial" w:cs="Arial"/>
          <w:b/>
          <w:sz w:val="22"/>
          <w:lang w:val="cs-CZ"/>
        </w:rPr>
      </w:pPr>
      <w:r w:rsidRPr="00B95ABA">
        <w:rPr>
          <w:rFonts w:ascii="Arial" w:hAnsi="Arial" w:cs="Arial"/>
          <w:b/>
          <w:sz w:val="22"/>
          <w:lang w:val="cs-CZ"/>
        </w:rPr>
        <w:t xml:space="preserve">Kontakty: </w:t>
      </w:r>
    </w:p>
    <w:p w14:paraId="5D423251" w14:textId="285B41EA" w:rsidR="00B95ABA" w:rsidRDefault="00962407" w:rsidP="003C5E82">
      <w:pPr>
        <w:spacing w:after="120" w:line="240" w:lineRule="auto"/>
        <w:ind w:firstLine="0"/>
        <w:jc w:val="both"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>Oddělení vnějších vztahů</w:t>
      </w:r>
    </w:p>
    <w:p w14:paraId="4FFC7F3B" w14:textId="77777777" w:rsidR="00962407" w:rsidRPr="00B95ABA" w:rsidRDefault="00962407" w:rsidP="003C5E82">
      <w:pPr>
        <w:spacing w:after="120" w:line="240" w:lineRule="auto"/>
        <w:ind w:firstLine="0"/>
        <w:jc w:val="both"/>
        <w:rPr>
          <w:rFonts w:ascii="Arial" w:hAnsi="Arial" w:cs="Arial"/>
          <w:sz w:val="22"/>
          <w:lang w:val="cs-CZ"/>
        </w:rPr>
      </w:pPr>
    </w:p>
    <w:p w14:paraId="0EA91283" w14:textId="1D111269" w:rsidR="00E25484" w:rsidRPr="00B95ABA" w:rsidRDefault="00D902FA" w:rsidP="003C5E82">
      <w:pPr>
        <w:spacing w:after="120" w:line="240" w:lineRule="auto"/>
        <w:ind w:firstLine="0"/>
        <w:jc w:val="both"/>
        <w:rPr>
          <w:rFonts w:ascii="Arial" w:hAnsi="Arial" w:cs="Arial"/>
          <w:b/>
          <w:sz w:val="22"/>
          <w:lang w:val="cs-CZ"/>
        </w:rPr>
      </w:pPr>
      <w:r w:rsidRPr="00B95ABA">
        <w:rPr>
          <w:rFonts w:ascii="Arial" w:hAnsi="Arial" w:cs="Arial"/>
          <w:b/>
          <w:sz w:val="22"/>
          <w:lang w:val="cs-CZ"/>
        </w:rPr>
        <w:t>Mgr. Renata Třísková</w:t>
      </w:r>
    </w:p>
    <w:p w14:paraId="32FBF49A" w14:textId="25FBFEBA" w:rsidR="00D902FA" w:rsidRPr="00B95ABA" w:rsidRDefault="008C01C0" w:rsidP="003C5E82">
      <w:pPr>
        <w:spacing w:after="120" w:line="240" w:lineRule="auto"/>
        <w:ind w:firstLine="0"/>
        <w:jc w:val="both"/>
        <w:rPr>
          <w:rFonts w:ascii="Arial" w:hAnsi="Arial" w:cs="Arial"/>
          <w:sz w:val="22"/>
          <w:lang w:val="cs-CZ"/>
        </w:rPr>
      </w:pPr>
      <w:hyperlink r:id="rId10" w:history="1">
        <w:r w:rsidR="00D902FA" w:rsidRPr="00B95ABA">
          <w:rPr>
            <w:rStyle w:val="Hypertextovodkaz"/>
            <w:rFonts w:ascii="Arial" w:hAnsi="Arial" w:cs="Arial"/>
            <w:sz w:val="22"/>
            <w:lang w:val="cs-CZ"/>
          </w:rPr>
          <w:t>Renata.triskova@gacr.cz</w:t>
        </w:r>
      </w:hyperlink>
    </w:p>
    <w:p w14:paraId="1B8E5003" w14:textId="39CB030E" w:rsidR="00D902FA" w:rsidRDefault="00B95ABA" w:rsidP="003C5E82">
      <w:pPr>
        <w:spacing w:after="120" w:line="240" w:lineRule="auto"/>
        <w:ind w:firstLine="0"/>
        <w:jc w:val="both"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 xml:space="preserve">+ 420 </w:t>
      </w:r>
      <w:r w:rsidR="00D902FA" w:rsidRPr="00B95ABA">
        <w:rPr>
          <w:rFonts w:ascii="Arial" w:hAnsi="Arial" w:cs="Arial"/>
          <w:sz w:val="22"/>
          <w:lang w:val="cs-CZ"/>
        </w:rPr>
        <w:t>603 309</w:t>
      </w:r>
      <w:r w:rsidR="00962407">
        <w:rPr>
          <w:rFonts w:ascii="Arial" w:hAnsi="Arial" w:cs="Arial"/>
          <w:sz w:val="22"/>
          <w:lang w:val="cs-CZ"/>
        </w:rPr>
        <w:t> </w:t>
      </w:r>
      <w:r w:rsidR="00D902FA" w:rsidRPr="00B95ABA">
        <w:rPr>
          <w:rFonts w:ascii="Arial" w:hAnsi="Arial" w:cs="Arial"/>
          <w:sz w:val="22"/>
          <w:lang w:val="cs-CZ"/>
        </w:rPr>
        <w:t>316</w:t>
      </w:r>
    </w:p>
    <w:p w14:paraId="3F4B1369" w14:textId="77777777" w:rsidR="00962407" w:rsidRPr="00B95ABA" w:rsidRDefault="00962407" w:rsidP="003C5E82">
      <w:pPr>
        <w:spacing w:after="120" w:line="240" w:lineRule="auto"/>
        <w:ind w:firstLine="0"/>
        <w:jc w:val="both"/>
        <w:rPr>
          <w:rFonts w:ascii="Arial" w:hAnsi="Arial" w:cs="Arial"/>
          <w:sz w:val="22"/>
          <w:lang w:val="cs-CZ"/>
        </w:rPr>
      </w:pPr>
    </w:p>
    <w:p w14:paraId="352C56F9" w14:textId="4D2531A0" w:rsidR="00D902FA" w:rsidRPr="00B95ABA" w:rsidRDefault="00D902FA" w:rsidP="003C5E82">
      <w:pPr>
        <w:spacing w:after="120" w:line="240" w:lineRule="auto"/>
        <w:ind w:firstLine="0"/>
        <w:jc w:val="both"/>
        <w:rPr>
          <w:rFonts w:ascii="Arial" w:hAnsi="Arial" w:cs="Arial"/>
          <w:b/>
          <w:sz w:val="22"/>
          <w:lang w:val="cs-CZ"/>
        </w:rPr>
      </w:pPr>
      <w:r w:rsidRPr="00B95ABA">
        <w:rPr>
          <w:rFonts w:ascii="Arial" w:hAnsi="Arial" w:cs="Arial"/>
          <w:b/>
          <w:sz w:val="22"/>
          <w:lang w:val="cs-CZ"/>
        </w:rPr>
        <w:t>Mgr. Vojtěch Janů</w:t>
      </w:r>
    </w:p>
    <w:p w14:paraId="26ED92A8" w14:textId="679939DA" w:rsidR="00D902FA" w:rsidRPr="00B95ABA" w:rsidRDefault="008C01C0" w:rsidP="003C5E82">
      <w:pPr>
        <w:spacing w:after="120" w:line="240" w:lineRule="auto"/>
        <w:ind w:firstLine="0"/>
        <w:jc w:val="both"/>
        <w:rPr>
          <w:rFonts w:ascii="Arial" w:hAnsi="Arial" w:cs="Arial"/>
          <w:sz w:val="22"/>
          <w:lang w:val="cs-CZ"/>
        </w:rPr>
      </w:pPr>
      <w:hyperlink r:id="rId11" w:history="1">
        <w:r w:rsidR="00B95ABA" w:rsidRPr="00B95ABA">
          <w:rPr>
            <w:rStyle w:val="Hypertextovodkaz"/>
            <w:rFonts w:ascii="Arial" w:hAnsi="Arial" w:cs="Arial"/>
            <w:sz w:val="22"/>
            <w:lang w:val="cs-CZ"/>
          </w:rPr>
          <w:t>Vojtech.janu@gacr.cz</w:t>
        </w:r>
      </w:hyperlink>
    </w:p>
    <w:p w14:paraId="7E5F6815" w14:textId="22E23D3C" w:rsidR="00B95ABA" w:rsidRPr="00B95ABA" w:rsidRDefault="00B95ABA" w:rsidP="003C5E82">
      <w:pPr>
        <w:spacing w:after="120" w:line="240" w:lineRule="auto"/>
        <w:ind w:firstLine="0"/>
        <w:jc w:val="both"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 xml:space="preserve">+420 </w:t>
      </w:r>
      <w:r w:rsidRPr="00B95ABA">
        <w:rPr>
          <w:rFonts w:ascii="Arial" w:hAnsi="Arial" w:cs="Arial"/>
          <w:sz w:val="22"/>
          <w:lang w:val="cs-CZ"/>
        </w:rPr>
        <w:t>733 690 777</w:t>
      </w:r>
    </w:p>
    <w:sectPr w:rsidR="00B95ABA" w:rsidRPr="00B95ABA" w:rsidSect="007602B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417" w:bottom="1417" w:left="1417" w:header="5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602FF" w14:textId="77777777" w:rsidR="008C01C0" w:rsidRDefault="008C01C0" w:rsidP="00D7590B">
      <w:pPr>
        <w:spacing w:after="0" w:line="240" w:lineRule="auto"/>
      </w:pPr>
      <w:r>
        <w:separator/>
      </w:r>
    </w:p>
  </w:endnote>
  <w:endnote w:type="continuationSeparator" w:id="0">
    <w:p w14:paraId="1338A475" w14:textId="77777777" w:rsidR="008C01C0" w:rsidRDefault="008C01C0" w:rsidP="00D75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 T OT">
    <w:altName w:val="Arial"/>
    <w:panose1 w:val="00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Futura T OT Demi">
    <w:altName w:val="Arial"/>
    <w:panose1 w:val="00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277054"/>
      <w:docPartObj>
        <w:docPartGallery w:val="Page Numbers (Bottom of Page)"/>
        <w:docPartUnique/>
      </w:docPartObj>
    </w:sdtPr>
    <w:sdtEndPr/>
    <w:sdtContent>
      <w:p w14:paraId="441F952F" w14:textId="3DA300F3" w:rsidR="007602BF" w:rsidRDefault="007602B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7AD" w:rsidRPr="00CC17AD">
          <w:rPr>
            <w:noProof/>
            <w:lang w:val="cs-CZ"/>
          </w:rPr>
          <w:t>3</w:t>
        </w:r>
        <w:r>
          <w:fldChar w:fldCharType="end"/>
        </w:r>
      </w:p>
    </w:sdtContent>
  </w:sdt>
  <w:p w14:paraId="0AAAF835" w14:textId="77777777" w:rsidR="007602BF" w:rsidRDefault="007602B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7433D" w14:textId="77777777" w:rsidR="007602BF" w:rsidRDefault="007602BF">
    <w:pPr>
      <w:pStyle w:val="Zpat"/>
      <w:jc w:val="center"/>
    </w:pPr>
  </w:p>
  <w:p w14:paraId="7A1B2A36" w14:textId="77777777" w:rsidR="007602BF" w:rsidRDefault="007602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180A8" w14:textId="77777777" w:rsidR="008C01C0" w:rsidRDefault="008C01C0" w:rsidP="00D7590B">
      <w:pPr>
        <w:spacing w:after="0" w:line="240" w:lineRule="auto"/>
      </w:pPr>
      <w:r>
        <w:separator/>
      </w:r>
    </w:p>
  </w:footnote>
  <w:footnote w:type="continuationSeparator" w:id="0">
    <w:p w14:paraId="5868A14C" w14:textId="77777777" w:rsidR="008C01C0" w:rsidRDefault="008C01C0" w:rsidP="00D75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44C2A" w14:textId="77777777" w:rsidR="00C125A5" w:rsidRDefault="00C125A5" w:rsidP="007602BF">
    <w:pPr>
      <w:pStyle w:val="Zhlav"/>
      <w:rPr>
        <w:lang w:val="cs-CZ"/>
      </w:rPr>
    </w:pPr>
  </w:p>
  <w:p w14:paraId="53AABD0D" w14:textId="77777777" w:rsidR="007602BF" w:rsidRDefault="007602BF" w:rsidP="007602BF">
    <w:pPr>
      <w:pStyle w:val="Zhlav"/>
      <w:rPr>
        <w:lang w:val="cs-CZ"/>
      </w:rPr>
    </w:pPr>
  </w:p>
  <w:p w14:paraId="582374BC" w14:textId="77777777" w:rsidR="007602BF" w:rsidRDefault="007602BF" w:rsidP="007602BF">
    <w:pPr>
      <w:pStyle w:val="Zhlav"/>
      <w:rPr>
        <w:lang w:val="cs-CZ"/>
      </w:rPr>
    </w:pPr>
  </w:p>
  <w:p w14:paraId="63424868" w14:textId="77777777" w:rsidR="007602BF" w:rsidRPr="007602BF" w:rsidRDefault="007602BF" w:rsidP="007602BF">
    <w:pPr>
      <w:pStyle w:val="Zhlav"/>
      <w:rPr>
        <w:lang w:val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20DD3" w14:textId="77777777" w:rsidR="007602BF" w:rsidRDefault="007602BF" w:rsidP="007602BF">
    <w:pPr>
      <w:pStyle w:val="Zhlav"/>
      <w:ind w:firstLine="0"/>
      <w:jc w:val="both"/>
    </w:pPr>
    <w:r>
      <w:rPr>
        <w:noProof/>
        <w:lang w:val="cs-CZ" w:eastAsia="cs-CZ" w:bidi="ar-SA"/>
      </w:rPr>
      <w:drawing>
        <wp:anchor distT="0" distB="0" distL="114300" distR="114300" simplePos="0" relativeHeight="251659776" behindDoc="0" locked="0" layoutInCell="1" allowOverlap="1" wp14:anchorId="4A597931" wp14:editId="658B304E">
          <wp:simplePos x="0" y="0"/>
          <wp:positionH relativeFrom="column">
            <wp:posOffset>-4445</wp:posOffset>
          </wp:positionH>
          <wp:positionV relativeFrom="paragraph">
            <wp:posOffset>114300</wp:posOffset>
          </wp:positionV>
          <wp:extent cx="5753100" cy="800100"/>
          <wp:effectExtent l="0" t="0" r="0" b="0"/>
          <wp:wrapSquare wrapText="bothSides"/>
          <wp:docPr id="2" name="obrázek 1" descr="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25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7CDE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D045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FA41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D06A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0058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2A3A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2C01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1851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665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FCBD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EC3C5D"/>
    <w:multiLevelType w:val="hybridMultilevel"/>
    <w:tmpl w:val="B65EA8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41"/>
    <w:rsid w:val="0001500D"/>
    <w:rsid w:val="0003409E"/>
    <w:rsid w:val="00046047"/>
    <w:rsid w:val="00072C82"/>
    <w:rsid w:val="000858D0"/>
    <w:rsid w:val="000C01C7"/>
    <w:rsid w:val="000C52A6"/>
    <w:rsid w:val="00135FE9"/>
    <w:rsid w:val="0014613A"/>
    <w:rsid w:val="00146C6C"/>
    <w:rsid w:val="0014794D"/>
    <w:rsid w:val="0016046A"/>
    <w:rsid w:val="001608AA"/>
    <w:rsid w:val="001A0ADA"/>
    <w:rsid w:val="001C4AC3"/>
    <w:rsid w:val="001D64B3"/>
    <w:rsid w:val="00220A28"/>
    <w:rsid w:val="00223D1E"/>
    <w:rsid w:val="00254310"/>
    <w:rsid w:val="00271B25"/>
    <w:rsid w:val="00272F0A"/>
    <w:rsid w:val="002733D0"/>
    <w:rsid w:val="002A1DD1"/>
    <w:rsid w:val="003109EF"/>
    <w:rsid w:val="003173DF"/>
    <w:rsid w:val="0033495A"/>
    <w:rsid w:val="00337010"/>
    <w:rsid w:val="003511EF"/>
    <w:rsid w:val="00372AD6"/>
    <w:rsid w:val="003C5E82"/>
    <w:rsid w:val="003D05D4"/>
    <w:rsid w:val="003E1283"/>
    <w:rsid w:val="00404048"/>
    <w:rsid w:val="00406048"/>
    <w:rsid w:val="004109D8"/>
    <w:rsid w:val="004226C6"/>
    <w:rsid w:val="00441ADE"/>
    <w:rsid w:val="00451891"/>
    <w:rsid w:val="004B38BA"/>
    <w:rsid w:val="004C0AEA"/>
    <w:rsid w:val="004D105F"/>
    <w:rsid w:val="004D1D6C"/>
    <w:rsid w:val="004E4B50"/>
    <w:rsid w:val="004E5434"/>
    <w:rsid w:val="00504457"/>
    <w:rsid w:val="00507908"/>
    <w:rsid w:val="00516474"/>
    <w:rsid w:val="0053299F"/>
    <w:rsid w:val="00561693"/>
    <w:rsid w:val="00574119"/>
    <w:rsid w:val="005B12BC"/>
    <w:rsid w:val="005B6774"/>
    <w:rsid w:val="005C448E"/>
    <w:rsid w:val="00627FB4"/>
    <w:rsid w:val="0063458E"/>
    <w:rsid w:val="00651D6F"/>
    <w:rsid w:val="00654FAC"/>
    <w:rsid w:val="006948EA"/>
    <w:rsid w:val="006F10D3"/>
    <w:rsid w:val="006F3400"/>
    <w:rsid w:val="006F63C8"/>
    <w:rsid w:val="007175B3"/>
    <w:rsid w:val="00717971"/>
    <w:rsid w:val="007313DC"/>
    <w:rsid w:val="007337EA"/>
    <w:rsid w:val="00751EAE"/>
    <w:rsid w:val="007602BF"/>
    <w:rsid w:val="00761C26"/>
    <w:rsid w:val="00782BC9"/>
    <w:rsid w:val="00783CA5"/>
    <w:rsid w:val="00795B6C"/>
    <w:rsid w:val="00795EA3"/>
    <w:rsid w:val="00805FA8"/>
    <w:rsid w:val="00816BDC"/>
    <w:rsid w:val="008440C1"/>
    <w:rsid w:val="008465E8"/>
    <w:rsid w:val="008532A4"/>
    <w:rsid w:val="00863648"/>
    <w:rsid w:val="00864B8B"/>
    <w:rsid w:val="008B3C5E"/>
    <w:rsid w:val="008B5A30"/>
    <w:rsid w:val="008B6439"/>
    <w:rsid w:val="008C01C0"/>
    <w:rsid w:val="008D00D6"/>
    <w:rsid w:val="008D6E77"/>
    <w:rsid w:val="008F34F7"/>
    <w:rsid w:val="0090244F"/>
    <w:rsid w:val="00906655"/>
    <w:rsid w:val="009118F8"/>
    <w:rsid w:val="009161EE"/>
    <w:rsid w:val="009238CC"/>
    <w:rsid w:val="00942231"/>
    <w:rsid w:val="00943C51"/>
    <w:rsid w:val="00962407"/>
    <w:rsid w:val="009A1778"/>
    <w:rsid w:val="009A4F01"/>
    <w:rsid w:val="009D4293"/>
    <w:rsid w:val="009F60FD"/>
    <w:rsid w:val="00A24B39"/>
    <w:rsid w:val="00A26646"/>
    <w:rsid w:val="00A3507F"/>
    <w:rsid w:val="00A3611A"/>
    <w:rsid w:val="00A43342"/>
    <w:rsid w:val="00A57AD7"/>
    <w:rsid w:val="00A65BCE"/>
    <w:rsid w:val="00A70D8F"/>
    <w:rsid w:val="00A941F8"/>
    <w:rsid w:val="00AB04B3"/>
    <w:rsid w:val="00AD1958"/>
    <w:rsid w:val="00AE41CC"/>
    <w:rsid w:val="00AE461C"/>
    <w:rsid w:val="00B0153D"/>
    <w:rsid w:val="00B11950"/>
    <w:rsid w:val="00B22302"/>
    <w:rsid w:val="00B226B8"/>
    <w:rsid w:val="00B4418C"/>
    <w:rsid w:val="00B441E4"/>
    <w:rsid w:val="00B56745"/>
    <w:rsid w:val="00B61046"/>
    <w:rsid w:val="00B66941"/>
    <w:rsid w:val="00B73D8C"/>
    <w:rsid w:val="00B93201"/>
    <w:rsid w:val="00B95ABA"/>
    <w:rsid w:val="00BB42DE"/>
    <w:rsid w:val="00BB5669"/>
    <w:rsid w:val="00BD379D"/>
    <w:rsid w:val="00BE3005"/>
    <w:rsid w:val="00C073C1"/>
    <w:rsid w:val="00C125A5"/>
    <w:rsid w:val="00C15FCD"/>
    <w:rsid w:val="00C33827"/>
    <w:rsid w:val="00C4376B"/>
    <w:rsid w:val="00C47245"/>
    <w:rsid w:val="00C516E3"/>
    <w:rsid w:val="00C55990"/>
    <w:rsid w:val="00C75113"/>
    <w:rsid w:val="00C92F12"/>
    <w:rsid w:val="00C94CFE"/>
    <w:rsid w:val="00CB5044"/>
    <w:rsid w:val="00CB73E7"/>
    <w:rsid w:val="00CC17AD"/>
    <w:rsid w:val="00CF1A4E"/>
    <w:rsid w:val="00CF6D8B"/>
    <w:rsid w:val="00D37DE4"/>
    <w:rsid w:val="00D64EB7"/>
    <w:rsid w:val="00D66A7F"/>
    <w:rsid w:val="00D7590B"/>
    <w:rsid w:val="00D77E80"/>
    <w:rsid w:val="00D902FA"/>
    <w:rsid w:val="00D958EF"/>
    <w:rsid w:val="00D96F02"/>
    <w:rsid w:val="00DD4780"/>
    <w:rsid w:val="00DF21E8"/>
    <w:rsid w:val="00E25484"/>
    <w:rsid w:val="00E3019F"/>
    <w:rsid w:val="00E51AA5"/>
    <w:rsid w:val="00E62EA8"/>
    <w:rsid w:val="00E67B24"/>
    <w:rsid w:val="00E7075A"/>
    <w:rsid w:val="00E70F11"/>
    <w:rsid w:val="00E92ABA"/>
    <w:rsid w:val="00EB61DA"/>
    <w:rsid w:val="00EC3037"/>
    <w:rsid w:val="00EC736D"/>
    <w:rsid w:val="00EE2F1E"/>
    <w:rsid w:val="00EE6BF2"/>
    <w:rsid w:val="00EE6F3E"/>
    <w:rsid w:val="00EF17D1"/>
    <w:rsid w:val="00EF4AB2"/>
    <w:rsid w:val="00F10653"/>
    <w:rsid w:val="00F4530B"/>
    <w:rsid w:val="00F45A42"/>
    <w:rsid w:val="00F4695C"/>
    <w:rsid w:val="00F54092"/>
    <w:rsid w:val="00F86C98"/>
    <w:rsid w:val="00FD20E9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45388"/>
  <w15:docId w15:val="{2C12A609-1A7E-4153-86B5-659E2A74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Klasický text"/>
    <w:qFormat/>
    <w:rsid w:val="0063458E"/>
    <w:pPr>
      <w:spacing w:after="240" w:line="480" w:lineRule="auto"/>
      <w:ind w:firstLine="360"/>
    </w:pPr>
    <w:rPr>
      <w:rFonts w:ascii="Futura T OT" w:hAnsi="Futura T OT"/>
      <w:szCs w:val="22"/>
      <w:lang w:val="en-US" w:eastAsia="en-US" w:bidi="en-US"/>
    </w:rPr>
  </w:style>
  <w:style w:type="paragraph" w:styleId="Nadpis1">
    <w:name w:val="heading 1"/>
    <w:aliases w:val="Nadpis"/>
    <w:basedOn w:val="Normln"/>
    <w:next w:val="Normln"/>
    <w:link w:val="Nadpis1Char"/>
    <w:uiPriority w:val="9"/>
    <w:qFormat/>
    <w:rsid w:val="00795EA3"/>
    <w:pPr>
      <w:spacing w:before="600" w:after="0" w:line="360" w:lineRule="auto"/>
      <w:ind w:firstLine="0"/>
      <w:outlineLvl w:val="0"/>
    </w:pPr>
    <w:rPr>
      <w:rFonts w:ascii="Futura T OT Demi" w:eastAsia="Times New Roman" w:hAnsi="Futura T OT Demi"/>
      <w:bCs/>
      <w:iCs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F4695C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F4695C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F4695C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qFormat/>
    <w:rsid w:val="00F4695C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</w:rPr>
  </w:style>
  <w:style w:type="paragraph" w:styleId="Nadpis6">
    <w:name w:val="heading 6"/>
    <w:basedOn w:val="Normln"/>
    <w:next w:val="Normln"/>
    <w:link w:val="Nadpis6Char"/>
    <w:uiPriority w:val="9"/>
    <w:qFormat/>
    <w:rsid w:val="00F4695C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qFormat/>
    <w:rsid w:val="00F4695C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Cs w:val="20"/>
    </w:rPr>
  </w:style>
  <w:style w:type="paragraph" w:styleId="Nadpis8">
    <w:name w:val="heading 8"/>
    <w:basedOn w:val="Normln"/>
    <w:next w:val="Normln"/>
    <w:link w:val="Nadpis8Char"/>
    <w:uiPriority w:val="9"/>
    <w:qFormat/>
    <w:rsid w:val="00F4695C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qFormat/>
    <w:rsid w:val="00F4695C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Char"/>
    <w:basedOn w:val="Standardnpsmoodstavce"/>
    <w:link w:val="Nadpis1"/>
    <w:uiPriority w:val="9"/>
    <w:rsid w:val="00795EA3"/>
    <w:rPr>
      <w:rFonts w:ascii="Futura T OT Demi" w:eastAsia="Times New Roman" w:hAnsi="Futura T OT Demi"/>
      <w:bCs/>
      <w:iCs/>
      <w:sz w:val="24"/>
      <w:szCs w:val="32"/>
      <w:lang w:val="en-US" w:eastAsia="en-US" w:bidi="en-US"/>
    </w:rPr>
  </w:style>
  <w:style w:type="character" w:customStyle="1" w:styleId="Nadpis2Char">
    <w:name w:val="Nadpis 2 Char"/>
    <w:basedOn w:val="Standardnpsmoodstavce"/>
    <w:link w:val="Nadpis2"/>
    <w:uiPriority w:val="9"/>
    <w:rsid w:val="00F4695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4695C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4695C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4695C"/>
    <w:rPr>
      <w:rFonts w:ascii="Cambria" w:eastAsia="Times New Roman" w:hAnsi="Cambria" w:cs="Times New Roman"/>
      <w:b/>
      <w:bCs/>
      <w:i/>
      <w:i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4695C"/>
    <w:rPr>
      <w:rFonts w:ascii="Cambria" w:eastAsia="Times New Roman" w:hAnsi="Cambria" w:cs="Times New Roman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4695C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4695C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4695C"/>
    <w:rPr>
      <w:rFonts w:ascii="Cambria" w:eastAsia="Times New Roman" w:hAnsi="Cambria" w:cs="Times New Roman"/>
      <w:i/>
      <w:iCs/>
      <w:sz w:val="18"/>
      <w:szCs w:val="18"/>
    </w:rPr>
  </w:style>
  <w:style w:type="paragraph" w:styleId="Titulek">
    <w:name w:val="caption"/>
    <w:basedOn w:val="Normln"/>
    <w:next w:val="Normln"/>
    <w:uiPriority w:val="35"/>
    <w:qFormat/>
    <w:rsid w:val="00F4695C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4695C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F4695C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4695C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4695C"/>
    <w:rPr>
      <w:i/>
      <w:iCs/>
      <w:color w:val="808080"/>
      <w:spacing w:val="10"/>
      <w:sz w:val="24"/>
      <w:szCs w:val="24"/>
    </w:rPr>
  </w:style>
  <w:style w:type="character" w:styleId="Siln">
    <w:name w:val="Strong"/>
    <w:basedOn w:val="Standardnpsmoodstavce"/>
    <w:uiPriority w:val="22"/>
    <w:qFormat/>
    <w:rsid w:val="00F4695C"/>
    <w:rPr>
      <w:b/>
      <w:bCs/>
      <w:spacing w:val="0"/>
    </w:rPr>
  </w:style>
  <w:style w:type="character" w:styleId="Zdraznn">
    <w:name w:val="Emphasis"/>
    <w:uiPriority w:val="20"/>
    <w:qFormat/>
    <w:rsid w:val="00F4695C"/>
    <w:rPr>
      <w:b/>
      <w:bCs/>
      <w:i/>
      <w:iCs/>
      <w:color w:val="auto"/>
    </w:rPr>
  </w:style>
  <w:style w:type="paragraph" w:styleId="Bezmezer">
    <w:name w:val="No Spacing"/>
    <w:basedOn w:val="Normln"/>
    <w:uiPriority w:val="1"/>
    <w:qFormat/>
    <w:rsid w:val="00F4695C"/>
    <w:pPr>
      <w:spacing w:after="0" w:line="240" w:lineRule="auto"/>
      <w:ind w:firstLine="0"/>
    </w:pPr>
  </w:style>
  <w:style w:type="paragraph" w:styleId="Odstavecseseznamem">
    <w:name w:val="List Paragraph"/>
    <w:basedOn w:val="Normln"/>
    <w:uiPriority w:val="34"/>
    <w:qFormat/>
    <w:rsid w:val="00F4695C"/>
    <w:pPr>
      <w:ind w:left="720"/>
      <w:contextualSpacing/>
    </w:pPr>
  </w:style>
  <w:style w:type="paragraph" w:customStyle="1" w:styleId="Citace">
    <w:name w:val="Citace"/>
    <w:basedOn w:val="Normln"/>
    <w:next w:val="Normln"/>
    <w:link w:val="CitaceChar"/>
    <w:uiPriority w:val="29"/>
    <w:qFormat/>
    <w:rsid w:val="00F4695C"/>
    <w:rPr>
      <w:color w:val="5A5A5A"/>
    </w:rPr>
  </w:style>
  <w:style w:type="character" w:customStyle="1" w:styleId="CitaceChar">
    <w:name w:val="Citace Char"/>
    <w:basedOn w:val="Standardnpsmoodstavce"/>
    <w:link w:val="Citace"/>
    <w:uiPriority w:val="29"/>
    <w:rsid w:val="00F4695C"/>
    <w:rPr>
      <w:rFonts w:ascii="Calibri"/>
      <w:color w:val="5A5A5A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qFormat/>
    <w:rsid w:val="00F4695C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Cs w:val="2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4695C"/>
    <w:rPr>
      <w:rFonts w:ascii="Cambria" w:eastAsia="Times New Roman" w:hAnsi="Cambria" w:cs="Times New Roman"/>
      <w:i/>
      <w:iCs/>
      <w:sz w:val="20"/>
      <w:szCs w:val="20"/>
    </w:rPr>
  </w:style>
  <w:style w:type="character" w:styleId="Zdraznnjemn">
    <w:name w:val="Subtle Emphasis"/>
    <w:uiPriority w:val="19"/>
    <w:qFormat/>
    <w:rsid w:val="00F4695C"/>
    <w:rPr>
      <w:i/>
      <w:iCs/>
      <w:color w:val="5A5A5A"/>
    </w:rPr>
  </w:style>
  <w:style w:type="character" w:styleId="Zdraznnintenzivn">
    <w:name w:val="Intense Emphasis"/>
    <w:uiPriority w:val="21"/>
    <w:qFormat/>
    <w:rsid w:val="00F4695C"/>
    <w:rPr>
      <w:b/>
      <w:bCs/>
      <w:i/>
      <w:iCs/>
      <w:color w:val="auto"/>
      <w:u w:val="single"/>
    </w:rPr>
  </w:style>
  <w:style w:type="character" w:styleId="Odkazjemn">
    <w:name w:val="Subtle Reference"/>
    <w:uiPriority w:val="31"/>
    <w:qFormat/>
    <w:rsid w:val="00F4695C"/>
    <w:rPr>
      <w:smallCaps/>
    </w:rPr>
  </w:style>
  <w:style w:type="character" w:styleId="Odkazintenzivn">
    <w:name w:val="Intense Reference"/>
    <w:uiPriority w:val="32"/>
    <w:qFormat/>
    <w:rsid w:val="00F4695C"/>
    <w:rPr>
      <w:b/>
      <w:bCs/>
      <w:smallCaps/>
      <w:color w:val="auto"/>
    </w:rPr>
  </w:style>
  <w:style w:type="character" w:styleId="Nzevknihy">
    <w:name w:val="Book Title"/>
    <w:uiPriority w:val="33"/>
    <w:qFormat/>
    <w:rsid w:val="00F4695C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Nadpisobsahu">
    <w:name w:val="TOC Heading"/>
    <w:basedOn w:val="Nadpis1"/>
    <w:next w:val="Normln"/>
    <w:uiPriority w:val="39"/>
    <w:qFormat/>
    <w:rsid w:val="00F4695C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D75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590B"/>
  </w:style>
  <w:style w:type="paragraph" w:styleId="Zpat">
    <w:name w:val="footer"/>
    <w:basedOn w:val="Normln"/>
    <w:link w:val="ZpatChar"/>
    <w:uiPriority w:val="99"/>
    <w:unhideWhenUsed/>
    <w:rsid w:val="00D75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590B"/>
  </w:style>
  <w:style w:type="paragraph" w:styleId="Textbubliny">
    <w:name w:val="Balloon Text"/>
    <w:basedOn w:val="Normln"/>
    <w:link w:val="TextbublinyChar"/>
    <w:uiPriority w:val="99"/>
    <w:semiHidden/>
    <w:unhideWhenUsed/>
    <w:rsid w:val="00D75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90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npsmoodstavce"/>
    <w:rsid w:val="00795EA3"/>
  </w:style>
  <w:style w:type="paragraph" w:styleId="Adresanaoblku">
    <w:name w:val="envelope address"/>
    <w:basedOn w:val="Normln"/>
    <w:rsid w:val="00816BDC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dresaHTML">
    <w:name w:val="HTML Address"/>
    <w:basedOn w:val="Normln"/>
    <w:rsid w:val="00816BDC"/>
    <w:rPr>
      <w:i/>
      <w:iCs/>
    </w:rPr>
  </w:style>
  <w:style w:type="paragraph" w:styleId="Datum">
    <w:name w:val="Date"/>
    <w:basedOn w:val="Normln"/>
    <w:next w:val="Normln"/>
    <w:rsid w:val="00816BDC"/>
  </w:style>
  <w:style w:type="character" w:styleId="Odkaznakoment">
    <w:name w:val="annotation reference"/>
    <w:basedOn w:val="Standardnpsmoodstavce"/>
    <w:uiPriority w:val="99"/>
    <w:semiHidden/>
    <w:unhideWhenUsed/>
    <w:rsid w:val="00C472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724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7245"/>
    <w:rPr>
      <w:rFonts w:ascii="Futura T OT" w:hAnsi="Futura T OT"/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72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7245"/>
    <w:rPr>
      <w:rFonts w:ascii="Futura T OT" w:hAnsi="Futura T OT"/>
      <w:b/>
      <w:bCs/>
      <w:lang w:val="en-US" w:eastAsia="en-US" w:bidi="en-US"/>
    </w:rPr>
  </w:style>
  <w:style w:type="character" w:styleId="Hypertextovodkaz">
    <w:name w:val="Hyperlink"/>
    <w:basedOn w:val="Standardnpsmoodstavce"/>
    <w:uiPriority w:val="99"/>
    <w:unhideWhenUsed/>
    <w:rsid w:val="00E70F11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E70F1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BB42DE"/>
    <w:pPr>
      <w:spacing w:before="100" w:beforeAutospacing="1" w:after="100" w:afterAutospacing="1" w:line="240" w:lineRule="auto"/>
      <w:ind w:firstLine="0"/>
    </w:pPr>
    <w:rPr>
      <w:rFonts w:ascii="Times New Roman" w:eastAsiaTheme="minorHAnsi" w:hAnsi="Times New Roman"/>
      <w:sz w:val="24"/>
      <w:szCs w:val="24"/>
      <w:lang w:val="cs-CZ" w:eastAsia="cs-CZ" w:bidi="ar-SA"/>
    </w:rPr>
  </w:style>
  <w:style w:type="character" w:customStyle="1" w:styleId="displayonly">
    <w:name w:val="display_only"/>
    <w:rsid w:val="00BB42DE"/>
  </w:style>
  <w:style w:type="character" w:customStyle="1" w:styleId="tlid-translation">
    <w:name w:val="tlid-translation"/>
    <w:basedOn w:val="Standardnpsmoodstavce"/>
    <w:rsid w:val="00504457"/>
  </w:style>
  <w:style w:type="character" w:styleId="Sledovanodkaz">
    <w:name w:val="FollowedHyperlink"/>
    <w:basedOn w:val="Standardnpsmoodstavce"/>
    <w:uiPriority w:val="99"/>
    <w:semiHidden/>
    <w:unhideWhenUsed/>
    <w:rsid w:val="004C0A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cr.cz/vyznamne-vysledky/ceny-predsedy-grantove-agentury-ceske-republiky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ojtech.janu@gacr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enata.triskova@gacr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cr.cz/CP2020-podklady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stetinova\Desktop\Hlavickovy_papir%20&#8211;%20kopie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A7F30-AF04-4CC9-B407-843237960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 – kopie</Template>
  <TotalTime>0</TotalTime>
  <Pages>3</Pages>
  <Words>972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Třísková;Petra Svobodová;Petr Chorošenin</dc:creator>
  <cp:lastModifiedBy>Vojtěch Janů</cp:lastModifiedBy>
  <cp:revision>2</cp:revision>
  <cp:lastPrinted>2020-09-17T09:15:00Z</cp:lastPrinted>
  <dcterms:created xsi:type="dcterms:W3CDTF">2020-09-18T09:42:00Z</dcterms:created>
  <dcterms:modified xsi:type="dcterms:W3CDTF">2020-09-18T09:42:00Z</dcterms:modified>
</cp:coreProperties>
</file>